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8BA50">
      <w:pPr>
        <w:spacing w:line="355" w:lineRule="auto"/>
        <w:rPr>
          <w:rFonts w:ascii="Arial"/>
          <w:sz w:val="21"/>
        </w:rPr>
      </w:pPr>
      <w:r>
        <w:pict>
          <v:rect id="_x0000_s1026" o:spid="_x0000_s1026" o:spt="1" style="position:absolute;left:0pt;margin-left:0pt;margin-top:0pt;height:255.6pt;width:7.6pt;mso-position-horizontal-relative:page;mso-position-vertical-relative:page;z-index:251660288;mso-width-relative:page;mso-height-relative:page;" fillcolor="#005944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3653EDA9">
      <w:pPr>
        <w:spacing w:line="355" w:lineRule="auto"/>
        <w:rPr>
          <w:rFonts w:ascii="Arial"/>
          <w:sz w:val="21"/>
        </w:rPr>
      </w:pPr>
    </w:p>
    <w:p w14:paraId="4C2C0433">
      <w:pPr>
        <w:spacing w:before="135" w:line="202" w:lineRule="auto"/>
        <w:ind w:left="755"/>
        <w:outlineLvl w:val="0"/>
        <w:rPr>
          <w:rFonts w:hint="default" w:ascii="Arial" w:hAnsi="Arial" w:eastAsia="宋体" w:cs="Arial"/>
          <w:sz w:val="47"/>
          <w:szCs w:val="47"/>
          <w:lang w:val="en-US" w:eastAsia="zh-CN"/>
        </w:rPr>
      </w:pPr>
      <w:r>
        <w:rPr>
          <w:rFonts w:hint="eastAsia" w:eastAsia="宋体" w:cs="Arial"/>
          <w:b/>
          <w:bCs/>
          <w:color w:val="005944"/>
          <w:sz w:val="47"/>
          <w:szCs w:val="47"/>
          <w:lang w:val="en-US" w:eastAsia="zh-CN"/>
        </w:rPr>
        <w:t>NE-80</w:t>
      </w:r>
      <w:bookmarkStart w:id="0" w:name="_GoBack"/>
      <w:bookmarkEnd w:id="0"/>
    </w:p>
    <w:p w14:paraId="48E0F240">
      <w:pPr>
        <w:spacing w:line="270" w:lineRule="auto"/>
        <w:rPr>
          <w:rFonts w:ascii="Arial"/>
          <w:sz w:val="21"/>
        </w:rPr>
      </w:pPr>
    </w:p>
    <w:p w14:paraId="7056EF1A">
      <w:pPr>
        <w:spacing w:before="78" w:line="242" w:lineRule="auto"/>
        <w:ind w:left="72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30"/>
          <w:sz w:val="24"/>
          <w:szCs w:val="24"/>
        </w:rPr>
        <w:t>2U</w:t>
      </w:r>
      <w:r>
        <w:rPr>
          <w:rFonts w:ascii="黑体" w:hAnsi="黑体" w:eastAsia="黑体" w:cs="黑体"/>
          <w:spacing w:val="-2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30"/>
          <w:sz w:val="24"/>
          <w:szCs w:val="24"/>
        </w:rPr>
        <w:t>上架式硬件平台，全扩展平台架构</w:t>
      </w:r>
    </w:p>
    <w:p w14:paraId="0D18D3E4">
      <w:pPr>
        <w:spacing w:line="293" w:lineRule="auto"/>
        <w:rPr>
          <w:rFonts w:ascii="Arial"/>
          <w:sz w:val="21"/>
        </w:rPr>
      </w:pPr>
    </w:p>
    <w:p w14:paraId="10941A4D">
      <w:pPr>
        <w:spacing w:line="2673" w:lineRule="exact"/>
        <w:ind w:firstLine="3231"/>
      </w:pPr>
      <w:r>
        <w:rPr>
          <w:position w:val="-53"/>
        </w:rPr>
        <w:drawing>
          <wp:inline distT="0" distB="0" distL="0" distR="0">
            <wp:extent cx="3544570" cy="169672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5148" cy="169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AFA1C">
      <w:pPr>
        <w:spacing w:before="77"/>
      </w:pPr>
    </w:p>
    <w:p w14:paraId="7648B4E4">
      <w:pPr>
        <w:spacing w:before="77"/>
      </w:pPr>
    </w:p>
    <w:tbl>
      <w:tblPr>
        <w:tblStyle w:val="5"/>
        <w:tblW w:w="9259" w:type="dxa"/>
        <w:tblInd w:w="83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89"/>
        <w:gridCol w:w="5370"/>
      </w:tblGrid>
      <w:tr w14:paraId="049118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3889" w:type="dxa"/>
            <w:vAlign w:val="top"/>
          </w:tcPr>
          <w:p w14:paraId="038FE30F">
            <w:pPr>
              <w:pStyle w:val="6"/>
              <w:spacing w:before="124" w:line="220" w:lineRule="exact"/>
              <w:rPr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color w:val="005944"/>
                <w:position w:val="1"/>
                <w:sz w:val="19"/>
                <w:szCs w:val="19"/>
              </w:rPr>
              <w:t>l</w:t>
            </w:r>
            <w:r>
              <w:rPr>
                <w:position w:val="1"/>
                <w:sz w:val="16"/>
                <w:szCs w:val="16"/>
              </w:rPr>
              <w:t>2nd Gen Intel Xeon</w:t>
            </w:r>
            <w:r>
              <w:rPr>
                <w:spacing w:val="7"/>
                <w:position w:val="1"/>
                <w:sz w:val="16"/>
                <w:szCs w:val="16"/>
              </w:rPr>
              <w:t xml:space="preserve"> </w:t>
            </w:r>
            <w:r>
              <w:rPr>
                <w:position w:val="1"/>
                <w:sz w:val="16"/>
                <w:szCs w:val="16"/>
              </w:rPr>
              <w:t>Sca</w:t>
            </w:r>
            <w:r>
              <w:rPr>
                <w:spacing w:val="-1"/>
                <w:position w:val="1"/>
                <w:sz w:val="16"/>
                <w:szCs w:val="16"/>
              </w:rPr>
              <w:t>lable</w:t>
            </w:r>
            <w:r>
              <w:rPr>
                <w:spacing w:val="-33"/>
                <w:position w:val="1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1"/>
                <w:sz w:val="16"/>
                <w:szCs w:val="16"/>
              </w:rPr>
              <w:t>处理器</w:t>
            </w:r>
          </w:p>
        </w:tc>
        <w:tc>
          <w:tcPr>
            <w:tcW w:w="5370" w:type="dxa"/>
            <w:vAlign w:val="top"/>
          </w:tcPr>
          <w:p w14:paraId="1348F3A9">
            <w:pPr>
              <w:pStyle w:val="6"/>
              <w:spacing w:before="124" w:line="220" w:lineRule="exact"/>
              <w:ind w:left="1062"/>
              <w:rPr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color w:val="005944"/>
                <w:spacing w:val="-1"/>
                <w:position w:val="1"/>
                <w:sz w:val="19"/>
                <w:szCs w:val="19"/>
              </w:rPr>
              <w:t>l</w:t>
            </w:r>
            <w:r>
              <w:rPr>
                <w:spacing w:val="-1"/>
                <w:position w:val="1"/>
                <w:sz w:val="16"/>
                <w:szCs w:val="16"/>
              </w:rPr>
              <w:t>支持</w:t>
            </w:r>
            <w:r>
              <w:rPr>
                <w:spacing w:val="-33"/>
                <w:position w:val="1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1"/>
                <w:sz w:val="16"/>
                <w:szCs w:val="16"/>
              </w:rPr>
              <w:t>CRPS</w:t>
            </w:r>
            <w:r>
              <w:rPr>
                <w:spacing w:val="-32"/>
                <w:position w:val="1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1"/>
                <w:sz w:val="16"/>
                <w:szCs w:val="16"/>
              </w:rPr>
              <w:t>冗余电源</w:t>
            </w:r>
          </w:p>
        </w:tc>
      </w:tr>
      <w:tr w14:paraId="7415BE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889" w:type="dxa"/>
            <w:vAlign w:val="top"/>
          </w:tcPr>
          <w:p w14:paraId="6FBAD3D6">
            <w:pPr>
              <w:pStyle w:val="6"/>
              <w:spacing w:before="123" w:line="232" w:lineRule="auto"/>
              <w:rPr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color w:val="005944"/>
                <w:spacing w:val="1"/>
                <w:sz w:val="19"/>
                <w:szCs w:val="19"/>
              </w:rPr>
              <w:t>l</w:t>
            </w:r>
            <w:r>
              <w:rPr>
                <w:spacing w:val="1"/>
                <w:sz w:val="16"/>
                <w:szCs w:val="16"/>
              </w:rPr>
              <w:t>支持</w:t>
            </w:r>
            <w:r>
              <w:rPr>
                <w:spacing w:val="-28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8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路</w:t>
            </w:r>
            <w:r>
              <w:rPr>
                <w:sz w:val="16"/>
                <w:szCs w:val="16"/>
              </w:rPr>
              <w:t>NIC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网络扩展槽</w:t>
            </w:r>
          </w:p>
        </w:tc>
        <w:tc>
          <w:tcPr>
            <w:tcW w:w="5370" w:type="dxa"/>
            <w:vAlign w:val="top"/>
          </w:tcPr>
          <w:p w14:paraId="48F2CAF3">
            <w:pPr>
              <w:pStyle w:val="6"/>
              <w:spacing w:before="123" w:line="232" w:lineRule="auto"/>
              <w:ind w:left="1062"/>
              <w:rPr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color w:val="005944"/>
                <w:sz w:val="19"/>
                <w:szCs w:val="19"/>
              </w:rPr>
              <w:t>l</w:t>
            </w:r>
            <w:r>
              <w:rPr>
                <w:sz w:val="16"/>
                <w:szCs w:val="16"/>
              </w:rPr>
              <w:t>符合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CCC、EMC、RoHS、CE、FCC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等</w:t>
            </w:r>
            <w:r>
              <w:rPr>
                <w:spacing w:val="-1"/>
                <w:sz w:val="16"/>
                <w:szCs w:val="16"/>
              </w:rPr>
              <w:t>认证标准</w:t>
            </w:r>
          </w:p>
        </w:tc>
      </w:tr>
    </w:tbl>
    <w:p w14:paraId="6BBAC1A6">
      <w:pPr>
        <w:spacing w:line="469" w:lineRule="auto"/>
        <w:rPr>
          <w:rFonts w:ascii="Arial"/>
          <w:sz w:val="21"/>
        </w:rPr>
      </w:pPr>
    </w:p>
    <w:p w14:paraId="3C3B2486">
      <w:pPr>
        <w:spacing w:before="101" w:line="228" w:lineRule="auto"/>
        <w:ind w:left="73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color w:val="005944"/>
          <w:spacing w:val="22"/>
          <w:sz w:val="31"/>
          <w:szCs w:val="31"/>
        </w:rPr>
        <w:t>产品规格</w:t>
      </w:r>
    </w:p>
    <w:p w14:paraId="0F35DEDC">
      <w:pPr>
        <w:spacing w:before="157"/>
      </w:pPr>
    </w:p>
    <w:tbl>
      <w:tblPr>
        <w:tblStyle w:val="5"/>
        <w:tblW w:w="9784" w:type="dxa"/>
        <w:tblInd w:w="720" w:type="dxa"/>
        <w:tblBorders>
          <w:top w:val="single" w:color="939598" w:sz="2" w:space="0"/>
          <w:left w:val="single" w:color="939598" w:sz="2" w:space="0"/>
          <w:bottom w:val="single" w:color="939598" w:sz="2" w:space="0"/>
          <w:right w:val="single" w:color="939598" w:sz="2" w:space="0"/>
          <w:insideH w:val="single" w:color="939598" w:sz="2" w:space="0"/>
          <w:insideV w:val="single" w:color="939598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8"/>
        <w:gridCol w:w="1156"/>
        <w:gridCol w:w="7370"/>
      </w:tblGrid>
      <w:tr w14:paraId="29D9C049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</w:tblPrEx>
        <w:trPr>
          <w:trHeight w:val="344" w:hRule="atLeast"/>
        </w:trPr>
        <w:tc>
          <w:tcPr>
            <w:tcW w:w="1258" w:type="dxa"/>
            <w:tcBorders>
              <w:top w:val="nil"/>
              <w:left w:val="nil"/>
            </w:tcBorders>
            <w:shd w:val="clear" w:color="auto" w:fill="005944"/>
            <w:vAlign w:val="top"/>
          </w:tcPr>
          <w:p w14:paraId="0B003390">
            <w:pPr>
              <w:spacing w:before="88" w:line="221" w:lineRule="auto"/>
              <w:ind w:left="12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9"/>
                <w:sz w:val="18"/>
                <w:szCs w:val="18"/>
              </w:rPr>
              <w:t>类别</w:t>
            </w:r>
          </w:p>
        </w:tc>
        <w:tc>
          <w:tcPr>
            <w:tcW w:w="1156" w:type="dxa"/>
            <w:tcBorders>
              <w:top w:val="nil"/>
            </w:tcBorders>
            <w:shd w:val="clear" w:color="auto" w:fill="005944"/>
            <w:vAlign w:val="top"/>
          </w:tcPr>
          <w:p w14:paraId="1641DBC2">
            <w:pPr>
              <w:spacing w:before="88" w:line="222" w:lineRule="auto"/>
              <w:ind w:left="4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6"/>
                <w:sz w:val="18"/>
                <w:szCs w:val="18"/>
              </w:rPr>
              <w:t>参数</w:t>
            </w:r>
          </w:p>
        </w:tc>
        <w:tc>
          <w:tcPr>
            <w:tcW w:w="7370" w:type="dxa"/>
            <w:tcBorders>
              <w:top w:val="nil"/>
              <w:right w:val="nil"/>
            </w:tcBorders>
            <w:shd w:val="clear" w:color="auto" w:fill="005944"/>
            <w:vAlign w:val="top"/>
          </w:tcPr>
          <w:p w14:paraId="25131EFA">
            <w:pPr>
              <w:spacing w:before="88" w:line="223" w:lineRule="auto"/>
              <w:ind w:left="35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5"/>
                <w:sz w:val="18"/>
                <w:szCs w:val="18"/>
              </w:rPr>
              <w:t>规格</w:t>
            </w:r>
          </w:p>
        </w:tc>
      </w:tr>
      <w:tr w14:paraId="2D1000BA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restart"/>
            <w:tcBorders>
              <w:top w:val="single" w:color="000000" w:sz="2" w:space="0"/>
              <w:left w:val="nil"/>
              <w:bottom w:val="nil"/>
            </w:tcBorders>
            <w:vAlign w:val="top"/>
          </w:tcPr>
          <w:p w14:paraId="74D53C5F">
            <w:pPr>
              <w:pStyle w:val="6"/>
              <w:spacing w:before="202" w:line="236" w:lineRule="auto"/>
              <w:ind w:left="124"/>
            </w:pPr>
            <w:r>
              <w:rPr>
                <w:color w:val="231F20"/>
              </w:rPr>
              <w:t>网络</w:t>
            </w:r>
          </w:p>
        </w:tc>
        <w:tc>
          <w:tcPr>
            <w:tcW w:w="1156" w:type="dxa"/>
            <w:tcBorders>
              <w:top w:val="single" w:color="000000" w:sz="2" w:space="0"/>
              <w:bottom w:val="single" w:color="AEAAAA" w:sz="2" w:space="0"/>
            </w:tcBorders>
            <w:vAlign w:val="top"/>
          </w:tcPr>
          <w:p w14:paraId="6C72B8C0">
            <w:pPr>
              <w:pStyle w:val="6"/>
              <w:spacing w:before="77" w:line="224" w:lineRule="auto"/>
              <w:ind w:left="109"/>
            </w:pPr>
            <w:r>
              <w:rPr>
                <w:color w:val="231F20"/>
                <w:spacing w:val="6"/>
              </w:rPr>
              <w:t>接口</w:t>
            </w:r>
          </w:p>
        </w:tc>
        <w:tc>
          <w:tcPr>
            <w:tcW w:w="7370" w:type="dxa"/>
            <w:tcBorders>
              <w:top w:val="single" w:color="000000" w:sz="2" w:space="0"/>
              <w:bottom w:val="single" w:color="AEAAAA" w:sz="2" w:space="0"/>
              <w:right w:val="nil"/>
            </w:tcBorders>
            <w:vAlign w:val="top"/>
          </w:tcPr>
          <w:p w14:paraId="3E5EAE75">
            <w:pPr>
              <w:pStyle w:val="6"/>
              <w:spacing w:before="77" w:line="224" w:lineRule="auto"/>
              <w:ind w:left="112"/>
            </w:pPr>
            <w:r>
              <w:rPr>
                <w:color w:val="231F20"/>
                <w:spacing w:val="6"/>
              </w:rPr>
              <w:t>2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6"/>
              </w:rPr>
              <w:t>45</w:t>
            </w:r>
          </w:p>
        </w:tc>
      </w:tr>
      <w:tr w14:paraId="65AEE05C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single" w:color="000000" w:sz="2" w:space="0"/>
            </w:tcBorders>
            <w:vAlign w:val="top"/>
          </w:tcPr>
          <w:p w14:paraId="5BE567C1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top w:val="single" w:color="AEAAAA" w:sz="2" w:space="0"/>
              <w:bottom w:val="single" w:color="000000" w:sz="2" w:space="0"/>
            </w:tcBorders>
            <w:vAlign w:val="top"/>
          </w:tcPr>
          <w:p w14:paraId="0F1F960C">
            <w:pPr>
              <w:pStyle w:val="6"/>
              <w:spacing w:before="76" w:line="223" w:lineRule="auto"/>
              <w:ind w:left="107"/>
            </w:pPr>
            <w:r>
              <w:rPr>
                <w:color w:val="231F20"/>
                <w:spacing w:val="4"/>
              </w:rPr>
              <w:t>Bypass</w:t>
            </w:r>
          </w:p>
        </w:tc>
        <w:tc>
          <w:tcPr>
            <w:tcW w:w="7370" w:type="dxa"/>
            <w:tcBorders>
              <w:top w:val="single" w:color="AEAAAA" w:sz="2" w:space="0"/>
              <w:bottom w:val="single" w:color="000000" w:sz="2" w:space="0"/>
              <w:right w:val="nil"/>
            </w:tcBorders>
            <w:vAlign w:val="top"/>
          </w:tcPr>
          <w:p w14:paraId="095B34FB">
            <w:pPr>
              <w:pStyle w:val="6"/>
              <w:spacing w:before="76" w:line="223" w:lineRule="auto"/>
              <w:ind w:left="111"/>
            </w:pPr>
            <w:r>
              <w:rPr>
                <w:color w:val="231F20"/>
                <w:spacing w:val="9"/>
              </w:rPr>
              <w:t>支持，通过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</w:rPr>
              <w:t>NIC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9"/>
              </w:rPr>
              <w:t>模块扩展</w:t>
            </w:r>
          </w:p>
        </w:tc>
      </w:tr>
      <w:tr w14:paraId="7B3B2C7A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restart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 w14:paraId="622C33C8">
            <w:pPr>
              <w:spacing w:line="283" w:lineRule="auto"/>
              <w:rPr>
                <w:rFonts w:ascii="Arial"/>
                <w:sz w:val="21"/>
              </w:rPr>
            </w:pPr>
          </w:p>
          <w:p w14:paraId="08C25E95">
            <w:pPr>
              <w:pStyle w:val="6"/>
              <w:spacing w:before="42" w:line="233" w:lineRule="auto"/>
              <w:ind w:left="113"/>
            </w:pPr>
            <w:r>
              <w:rPr>
                <w:color w:val="231F20"/>
                <w:spacing w:val="6"/>
              </w:rPr>
              <w:t>扩展</w:t>
            </w:r>
          </w:p>
        </w:tc>
        <w:tc>
          <w:tcPr>
            <w:tcW w:w="11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20D8B3">
            <w:pPr>
              <w:pStyle w:val="6"/>
              <w:spacing w:before="77" w:line="223" w:lineRule="auto"/>
              <w:ind w:left="106"/>
            </w:pPr>
            <w:r>
              <w:rPr>
                <w:color w:val="231F20"/>
              </w:rPr>
              <w:t>NIC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12"/>
              </w:rPr>
              <w:t>扩展</w:t>
            </w:r>
          </w:p>
        </w:tc>
        <w:tc>
          <w:tcPr>
            <w:tcW w:w="7370" w:type="dxa"/>
            <w:tcBorders>
              <w:top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7039C0C9">
            <w:pPr>
              <w:pStyle w:val="6"/>
              <w:spacing w:before="77" w:line="223" w:lineRule="auto"/>
              <w:ind w:left="111"/>
            </w:pPr>
            <w:r>
              <w:rPr>
                <w:spacing w:val="7"/>
              </w:rPr>
              <w:t xml:space="preserve">8 </w:t>
            </w:r>
            <w:r>
              <w:t>x</w:t>
            </w:r>
            <w:r>
              <w:rPr>
                <w:spacing w:val="7"/>
              </w:rPr>
              <w:t xml:space="preserve"> </w:t>
            </w:r>
            <w:r>
              <w:t>NIC</w:t>
            </w:r>
            <w:r>
              <w:rPr>
                <w:spacing w:val="-10"/>
              </w:rPr>
              <w:t xml:space="preserve"> </w:t>
            </w:r>
            <w:r>
              <w:rPr>
                <w:spacing w:val="7"/>
              </w:rPr>
              <w:t>网络扩展槽</w:t>
            </w:r>
          </w:p>
        </w:tc>
      </w:tr>
      <w:tr w14:paraId="5B11C5C5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06B15B38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top w:val="single" w:color="000000" w:sz="2" w:space="0"/>
              <w:bottom w:val="single" w:color="AEAAAA" w:sz="2" w:space="0"/>
            </w:tcBorders>
            <w:vAlign w:val="top"/>
          </w:tcPr>
          <w:p w14:paraId="122EC698">
            <w:pPr>
              <w:pStyle w:val="6"/>
              <w:spacing w:before="77" w:line="224" w:lineRule="auto"/>
              <w:ind w:left="10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7370" w:type="dxa"/>
            <w:tcBorders>
              <w:top w:val="single" w:color="000000" w:sz="2" w:space="0"/>
              <w:bottom w:val="single" w:color="AEAAAA" w:sz="2" w:space="0"/>
              <w:right w:val="nil"/>
            </w:tcBorders>
            <w:vAlign w:val="top"/>
          </w:tcPr>
          <w:p w14:paraId="3217DA09">
            <w:pPr>
              <w:pStyle w:val="6"/>
              <w:spacing w:before="77" w:line="224" w:lineRule="auto"/>
              <w:ind w:left="121"/>
            </w:pPr>
            <w:r>
              <w:rPr>
                <w:spacing w:val="4"/>
              </w:rPr>
              <w:t xml:space="preserve">1 </w:t>
            </w:r>
            <w:r>
              <w:t>x</w:t>
            </w:r>
            <w:r>
              <w:rPr>
                <w:spacing w:val="10"/>
              </w:rPr>
              <w:t xml:space="preserve"> </w:t>
            </w:r>
            <w:r>
              <w:t>PCIe</w:t>
            </w:r>
            <w:r>
              <w:rPr>
                <w:spacing w:val="23"/>
              </w:rPr>
              <w:t xml:space="preserve"> </w:t>
            </w:r>
            <w:r>
              <w:rPr>
                <w:spacing w:val="4"/>
              </w:rPr>
              <w:t>16X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扩展槽</w:t>
            </w:r>
          </w:p>
        </w:tc>
      </w:tr>
      <w:tr w14:paraId="1CFF5BEB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2E24D6A0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top w:val="single" w:color="AEAAAA" w:sz="2" w:space="0"/>
              <w:left w:val="single" w:color="AEAAAA" w:sz="2" w:space="0"/>
              <w:bottom w:val="single" w:color="000000" w:sz="2" w:space="0"/>
              <w:right w:val="single" w:color="AEAAAA" w:sz="2" w:space="0"/>
            </w:tcBorders>
            <w:vAlign w:val="top"/>
          </w:tcPr>
          <w:p w14:paraId="35794817">
            <w:pPr>
              <w:pStyle w:val="6"/>
              <w:spacing w:before="77" w:line="224" w:lineRule="auto"/>
              <w:ind w:left="106"/>
            </w:pPr>
            <w:r>
              <w:rPr>
                <w:color w:val="231F20"/>
                <w:spacing w:val="4"/>
              </w:rPr>
              <w:t>miniPCIe</w:t>
            </w:r>
          </w:p>
        </w:tc>
        <w:tc>
          <w:tcPr>
            <w:tcW w:w="7370" w:type="dxa"/>
            <w:tcBorders>
              <w:top w:val="single" w:color="AEAAAA" w:sz="2" w:space="0"/>
              <w:left w:val="single" w:color="AEAAAA" w:sz="2" w:space="0"/>
              <w:bottom w:val="single" w:color="000000" w:sz="2" w:space="0"/>
              <w:right w:val="nil"/>
            </w:tcBorders>
            <w:vAlign w:val="top"/>
          </w:tcPr>
          <w:p w14:paraId="08BD2292">
            <w:pPr>
              <w:pStyle w:val="6"/>
              <w:spacing w:before="77" w:line="224" w:lineRule="auto"/>
              <w:ind w:left="112"/>
            </w:pPr>
            <w:r>
              <w:rPr>
                <w:spacing w:val="4"/>
              </w:rPr>
              <w:t>2 x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miniPCIe</w:t>
            </w:r>
          </w:p>
        </w:tc>
      </w:tr>
      <w:tr w14:paraId="5AD26BC7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restart"/>
            <w:tcBorders>
              <w:top w:val="single" w:color="000000" w:sz="2" w:space="0"/>
              <w:left w:val="nil"/>
              <w:bottom w:val="nil"/>
            </w:tcBorders>
            <w:vAlign w:val="top"/>
          </w:tcPr>
          <w:p w14:paraId="3266F2C1">
            <w:pPr>
              <w:spacing w:line="408" w:lineRule="auto"/>
              <w:rPr>
                <w:rFonts w:ascii="Arial"/>
                <w:sz w:val="21"/>
              </w:rPr>
            </w:pPr>
          </w:p>
          <w:p w14:paraId="680C2FE8">
            <w:pPr>
              <w:pStyle w:val="6"/>
              <w:spacing w:before="42" w:line="234" w:lineRule="auto"/>
              <w:ind w:left="121"/>
            </w:pPr>
            <w:r>
              <w:rPr>
                <w:color w:val="231F20"/>
                <w:spacing w:val="2"/>
              </w:rPr>
              <w:t>I/O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2"/>
              </w:rPr>
              <w:t>接口</w:t>
            </w:r>
          </w:p>
        </w:tc>
        <w:tc>
          <w:tcPr>
            <w:tcW w:w="1156" w:type="dxa"/>
            <w:tcBorders>
              <w:top w:val="single" w:color="000000" w:sz="2" w:space="0"/>
            </w:tcBorders>
            <w:vAlign w:val="top"/>
          </w:tcPr>
          <w:p w14:paraId="1F8CAC2A">
            <w:pPr>
              <w:pStyle w:val="6"/>
              <w:spacing w:before="76" w:line="225" w:lineRule="auto"/>
              <w:ind w:left="109"/>
            </w:pPr>
            <w:r>
              <w:rPr>
                <w:color w:val="231F20"/>
                <w:spacing w:val="3"/>
              </w:rPr>
              <w:t>Console</w:t>
            </w:r>
          </w:p>
        </w:tc>
        <w:tc>
          <w:tcPr>
            <w:tcW w:w="7370" w:type="dxa"/>
            <w:tcBorders>
              <w:top w:val="single" w:color="000000" w:sz="2" w:space="0"/>
              <w:right w:val="nil"/>
            </w:tcBorders>
            <w:vAlign w:val="top"/>
          </w:tcPr>
          <w:p w14:paraId="6D67CFF5">
            <w:pPr>
              <w:pStyle w:val="6"/>
              <w:spacing w:before="76" w:line="225" w:lineRule="auto"/>
              <w:ind w:left="121"/>
            </w:pPr>
            <w:r>
              <w:rPr>
                <w:color w:val="231F20"/>
                <w:spacing w:val="6"/>
              </w:rPr>
              <w:t xml:space="preserve">1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6"/>
              </w:rPr>
              <w:t xml:space="preserve">45 </w:t>
            </w:r>
            <w:r>
              <w:rPr>
                <w:color w:val="231F20"/>
              </w:rPr>
              <w:t>Console</w:t>
            </w:r>
            <w:r>
              <w:rPr>
                <w:color w:val="231F20"/>
                <w:spacing w:val="6"/>
              </w:rPr>
              <w:t xml:space="preserve"> 口（兼容思科定义</w:t>
            </w:r>
            <w:r>
              <w:rPr>
                <w:color w:val="231F20"/>
                <w:spacing w:val="7"/>
              </w:rPr>
              <w:t>）</w:t>
            </w:r>
            <w:r>
              <w:rPr>
                <w:color w:val="231F20"/>
                <w:spacing w:val="-36"/>
              </w:rPr>
              <w:t xml:space="preserve"> </w:t>
            </w:r>
          </w:p>
        </w:tc>
      </w:tr>
      <w:tr w14:paraId="7A054DE5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310BAA09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1954252E">
            <w:pPr>
              <w:pStyle w:val="6"/>
              <w:spacing w:before="100" w:line="191" w:lineRule="auto"/>
              <w:ind w:left="107"/>
            </w:pPr>
            <w:r>
              <w:rPr>
                <w:color w:val="231F20"/>
                <w:spacing w:val="3"/>
              </w:rPr>
              <w:t>USB</w:t>
            </w:r>
          </w:p>
        </w:tc>
        <w:tc>
          <w:tcPr>
            <w:tcW w:w="7370" w:type="dxa"/>
            <w:tcBorders>
              <w:right w:val="nil"/>
            </w:tcBorders>
            <w:vAlign w:val="top"/>
          </w:tcPr>
          <w:p w14:paraId="448CDB29">
            <w:pPr>
              <w:pStyle w:val="6"/>
              <w:spacing w:before="78" w:line="222" w:lineRule="auto"/>
              <w:ind w:left="112"/>
            </w:pPr>
            <w:r>
              <w:rPr>
                <w:spacing w:val="7"/>
              </w:rPr>
              <w:t xml:space="preserve">2 </w:t>
            </w:r>
            <w:r>
              <w:t>x</w:t>
            </w:r>
            <w:r>
              <w:rPr>
                <w:spacing w:val="7"/>
              </w:rPr>
              <w:t xml:space="preserve"> </w:t>
            </w:r>
            <w:r>
              <w:t>USB</w:t>
            </w:r>
            <w:r>
              <w:rPr>
                <w:spacing w:val="7"/>
              </w:rPr>
              <w:t>3.0</w:t>
            </w:r>
            <w:r>
              <w:rPr>
                <w:spacing w:val="-18"/>
              </w:rPr>
              <w:t xml:space="preserve"> </w:t>
            </w:r>
            <w:r>
              <w:rPr>
                <w:spacing w:val="7"/>
              </w:rPr>
              <w:t xml:space="preserve">接口,1 </w:t>
            </w:r>
            <w:r>
              <w:t>x</w:t>
            </w:r>
            <w:r>
              <w:rPr>
                <w:spacing w:val="9"/>
              </w:rPr>
              <w:t xml:space="preserve"> </w:t>
            </w:r>
            <w:r>
              <w:t>USB</w:t>
            </w:r>
            <w:r>
              <w:rPr>
                <w:spacing w:val="7"/>
              </w:rPr>
              <w:t>2.0</w:t>
            </w:r>
            <w:r>
              <w:rPr>
                <w:spacing w:val="14"/>
              </w:rPr>
              <w:t xml:space="preserve"> </w:t>
            </w:r>
            <w:r>
              <w:rPr>
                <w:spacing w:val="7"/>
              </w:rPr>
              <w:t>板载插针</w:t>
            </w:r>
          </w:p>
        </w:tc>
      </w:tr>
      <w:tr w14:paraId="440AF7AE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760E3E7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2A1CD4A8">
            <w:pPr>
              <w:pStyle w:val="6"/>
              <w:spacing w:before="77" w:line="223" w:lineRule="auto"/>
              <w:ind w:left="113"/>
            </w:pPr>
            <w:r>
              <w:rPr>
                <w:color w:val="231F20"/>
                <w:spacing w:val="4"/>
              </w:rPr>
              <w:t>显示</w:t>
            </w:r>
          </w:p>
        </w:tc>
        <w:tc>
          <w:tcPr>
            <w:tcW w:w="7370" w:type="dxa"/>
            <w:tcBorders>
              <w:right w:val="nil"/>
            </w:tcBorders>
            <w:vAlign w:val="top"/>
          </w:tcPr>
          <w:p w14:paraId="3E4E4AD5">
            <w:pPr>
              <w:pStyle w:val="6"/>
              <w:spacing w:before="77" w:line="223" w:lineRule="auto"/>
              <w:ind w:left="121"/>
            </w:pPr>
            <w:r>
              <w:rPr>
                <w:spacing w:val="6"/>
              </w:rPr>
              <w:t xml:space="preserve">1 </w:t>
            </w:r>
            <w:r>
              <w:t>x</w:t>
            </w:r>
            <w:r>
              <w:rPr>
                <w:spacing w:val="10"/>
              </w:rPr>
              <w:t xml:space="preserve"> </w:t>
            </w:r>
            <w:r>
              <w:t>VGA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接口（可选）</w:t>
            </w:r>
          </w:p>
        </w:tc>
      </w:tr>
      <w:tr w14:paraId="4C00496C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restart"/>
            <w:tcBorders>
              <w:top w:val="single" w:color="000000" w:sz="2" w:space="0"/>
              <w:left w:val="nil"/>
              <w:bottom w:val="nil"/>
            </w:tcBorders>
            <w:vAlign w:val="top"/>
          </w:tcPr>
          <w:p w14:paraId="55380918">
            <w:pPr>
              <w:spacing w:line="283" w:lineRule="auto"/>
              <w:rPr>
                <w:rFonts w:ascii="Arial"/>
                <w:sz w:val="21"/>
              </w:rPr>
            </w:pPr>
          </w:p>
          <w:p w14:paraId="0191C7DB">
            <w:pPr>
              <w:pStyle w:val="6"/>
              <w:spacing w:before="42" w:line="232" w:lineRule="auto"/>
              <w:ind w:left="112"/>
            </w:pPr>
            <w:r>
              <w:rPr>
                <w:color w:val="231F20"/>
                <w:spacing w:val="6"/>
              </w:rPr>
              <w:t>存储</w:t>
            </w:r>
          </w:p>
        </w:tc>
        <w:tc>
          <w:tcPr>
            <w:tcW w:w="1156" w:type="dxa"/>
            <w:tcBorders>
              <w:top w:val="single" w:color="000000" w:sz="2" w:space="0"/>
            </w:tcBorders>
            <w:vAlign w:val="top"/>
          </w:tcPr>
          <w:p w14:paraId="5CDB23C1">
            <w:pPr>
              <w:pStyle w:val="6"/>
              <w:spacing w:before="100" w:line="190" w:lineRule="auto"/>
              <w:ind w:left="107"/>
            </w:pPr>
            <w:r>
              <w:rPr>
                <w:color w:val="231F20"/>
                <w:spacing w:val="3"/>
              </w:rPr>
              <w:t>HDD</w:t>
            </w:r>
          </w:p>
        </w:tc>
        <w:tc>
          <w:tcPr>
            <w:tcW w:w="7370" w:type="dxa"/>
            <w:tcBorders>
              <w:top w:val="single" w:color="000000" w:sz="2" w:space="0"/>
              <w:right w:val="nil"/>
            </w:tcBorders>
            <w:vAlign w:val="top"/>
          </w:tcPr>
          <w:p w14:paraId="2FEAA82F">
            <w:pPr>
              <w:pStyle w:val="6"/>
              <w:spacing w:before="77" w:line="170" w:lineRule="auto"/>
              <w:ind w:left="112"/>
            </w:pPr>
            <w:r>
              <w:rPr>
                <w:color w:val="231F20"/>
                <w:spacing w:val="7"/>
              </w:rPr>
              <w:t>2 x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7"/>
              </w:rPr>
              <w:t>2.5</w:t>
            </w:r>
            <w:r>
              <w:rPr>
                <w:rFonts w:ascii="微软雅黑" w:hAnsi="微软雅黑" w:eastAsia="微软雅黑" w:cs="微软雅黑"/>
                <w:color w:val="231F20"/>
                <w:spacing w:val="7"/>
              </w:rPr>
              <w:t>”</w:t>
            </w:r>
            <w:r>
              <w:rPr>
                <w:color w:val="231F20"/>
                <w:spacing w:val="7"/>
              </w:rPr>
              <w:t>/3.5</w:t>
            </w:r>
            <w:r>
              <w:rPr>
                <w:rFonts w:ascii="微软雅黑" w:hAnsi="微软雅黑" w:eastAsia="微软雅黑" w:cs="微软雅黑"/>
                <w:color w:val="231F20"/>
                <w:spacing w:val="7"/>
              </w:rPr>
              <w:t>”</w:t>
            </w:r>
            <w:r>
              <w:rPr>
                <w:color w:val="231F20"/>
              </w:rPr>
              <w:t>SATA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HDD</w:t>
            </w:r>
          </w:p>
        </w:tc>
      </w:tr>
      <w:tr w14:paraId="680CF748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C61924E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51813F9D">
            <w:pPr>
              <w:pStyle w:val="6"/>
              <w:spacing w:before="77" w:line="224" w:lineRule="auto"/>
              <w:ind w:left="109"/>
            </w:pPr>
            <w:r>
              <w:rPr>
                <w:color w:val="231F20"/>
              </w:rPr>
              <w:t>CF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6"/>
              </w:rPr>
              <w:t>卡</w:t>
            </w:r>
          </w:p>
        </w:tc>
        <w:tc>
          <w:tcPr>
            <w:tcW w:w="7370" w:type="dxa"/>
            <w:tcBorders>
              <w:right w:val="nil"/>
            </w:tcBorders>
            <w:vAlign w:val="top"/>
          </w:tcPr>
          <w:p w14:paraId="357E1B7F">
            <w:pPr>
              <w:pStyle w:val="6"/>
              <w:spacing w:before="77" w:line="224" w:lineRule="auto"/>
              <w:ind w:left="121"/>
            </w:pPr>
            <w:r>
              <w:rPr>
                <w:spacing w:val="-1"/>
              </w:rPr>
              <w:t>1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x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CF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卡</w:t>
            </w:r>
          </w:p>
        </w:tc>
      </w:tr>
      <w:tr w14:paraId="110D6876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single" w:color="000000" w:sz="2" w:space="0"/>
            </w:tcBorders>
            <w:vAlign w:val="top"/>
          </w:tcPr>
          <w:p w14:paraId="1BB1B1ED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bottom w:val="single" w:color="000000" w:sz="2" w:space="0"/>
            </w:tcBorders>
            <w:vAlign w:val="top"/>
          </w:tcPr>
          <w:p w14:paraId="7C648380">
            <w:pPr>
              <w:pStyle w:val="6"/>
              <w:spacing w:before="76" w:line="225" w:lineRule="auto"/>
              <w:ind w:left="106"/>
            </w:pPr>
            <w:r>
              <w:rPr>
                <w:color w:val="231F20"/>
                <w:spacing w:val="4"/>
              </w:rPr>
              <w:t>mSATA</w:t>
            </w:r>
          </w:p>
        </w:tc>
        <w:tc>
          <w:tcPr>
            <w:tcW w:w="7370" w:type="dxa"/>
            <w:tcBorders>
              <w:bottom w:val="single" w:color="000000" w:sz="2" w:space="0"/>
              <w:right w:val="nil"/>
            </w:tcBorders>
            <w:vAlign w:val="top"/>
          </w:tcPr>
          <w:p w14:paraId="15F8E325">
            <w:pPr>
              <w:pStyle w:val="6"/>
              <w:spacing w:before="76" w:line="225" w:lineRule="auto"/>
              <w:ind w:left="121"/>
            </w:pPr>
            <w:r>
              <w:rPr>
                <w:spacing w:val="9"/>
              </w:rPr>
              <w:t xml:space="preserve">1 </w:t>
            </w:r>
            <w:r>
              <w:t>x</w:t>
            </w:r>
            <w:r>
              <w:rPr>
                <w:spacing w:val="6"/>
              </w:rPr>
              <w:t xml:space="preserve"> </w:t>
            </w:r>
            <w:r>
              <w:t>mSATA</w:t>
            </w:r>
          </w:p>
        </w:tc>
      </w:tr>
      <w:tr w14:paraId="2A94288D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tcBorders>
              <w:top w:val="single" w:color="000000" w:sz="2" w:space="0"/>
              <w:left w:val="nil"/>
              <w:bottom w:val="single" w:color="000000" w:sz="2" w:space="0"/>
            </w:tcBorders>
            <w:vAlign w:val="top"/>
          </w:tcPr>
          <w:p w14:paraId="0BB5629D">
            <w:pPr>
              <w:pStyle w:val="6"/>
              <w:spacing w:before="78" w:line="222" w:lineRule="auto"/>
              <w:ind w:left="129"/>
            </w:pPr>
            <w:r>
              <w:rPr>
                <w:color w:val="231F20"/>
                <w:spacing w:val="-2"/>
              </w:rPr>
              <w:t>电源</w:t>
            </w:r>
          </w:p>
        </w:tc>
        <w:tc>
          <w:tcPr>
            <w:tcW w:w="11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F008DF">
            <w:pPr>
              <w:pStyle w:val="6"/>
              <w:spacing w:before="78" w:line="222" w:lineRule="auto"/>
              <w:ind w:left="126"/>
            </w:pPr>
            <w:r>
              <w:rPr>
                <w:color w:val="231F20"/>
                <w:spacing w:val="-2"/>
              </w:rPr>
              <w:t>电源</w:t>
            </w:r>
          </w:p>
        </w:tc>
        <w:tc>
          <w:tcPr>
            <w:tcW w:w="7370" w:type="dxa"/>
            <w:tcBorders>
              <w:top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06336DA2">
            <w:pPr>
              <w:pStyle w:val="6"/>
              <w:spacing w:before="78" w:line="222" w:lineRule="auto"/>
              <w:ind w:left="107"/>
            </w:pPr>
            <w:r>
              <w:rPr>
                <w:color w:val="231F20"/>
              </w:rPr>
              <w:t>AC</w:t>
            </w:r>
            <w:r>
              <w:rPr>
                <w:color w:val="231F20"/>
                <w:spacing w:val="6"/>
              </w:rPr>
              <w:t xml:space="preserve"> 100～240V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6"/>
              </w:rPr>
              <w:t>50～60</w:t>
            </w:r>
            <w:r>
              <w:rPr>
                <w:color w:val="231F20"/>
              </w:rPr>
              <w:t>Hz</w:t>
            </w:r>
            <w:r>
              <w:rPr>
                <w:color w:val="231F20"/>
                <w:spacing w:val="6"/>
              </w:rPr>
              <w:t>，</w:t>
            </w:r>
            <w:r>
              <w:rPr>
                <w:color w:val="231F20"/>
                <w:spacing w:val="-36"/>
              </w:rPr>
              <w:t xml:space="preserve"> </w:t>
            </w:r>
            <w:r>
              <w:rPr>
                <w:color w:val="231F20"/>
                <w:spacing w:val="6"/>
              </w:rPr>
              <w:t>内置</w:t>
            </w:r>
            <w:r>
              <w:rPr>
                <w:color w:val="231F20"/>
                <w:spacing w:val="-25"/>
              </w:rPr>
              <w:t xml:space="preserve"> </w:t>
            </w:r>
            <w:r>
              <w:rPr>
                <w:color w:val="231F20"/>
              </w:rPr>
              <w:t>CRPS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6"/>
              </w:rPr>
              <w:t>冗余电源</w:t>
            </w:r>
          </w:p>
        </w:tc>
      </w:tr>
      <w:tr w14:paraId="3D971CFB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restart"/>
            <w:tcBorders>
              <w:top w:val="single" w:color="000000" w:sz="2" w:space="0"/>
              <w:left w:val="nil"/>
              <w:bottom w:val="nil"/>
            </w:tcBorders>
            <w:vAlign w:val="top"/>
          </w:tcPr>
          <w:p w14:paraId="3AA2CC9E">
            <w:pPr>
              <w:pStyle w:val="6"/>
              <w:spacing w:before="203" w:line="232" w:lineRule="auto"/>
              <w:ind w:left="112"/>
            </w:pPr>
            <w:r>
              <w:rPr>
                <w:color w:val="231F20"/>
                <w:spacing w:val="8"/>
              </w:rPr>
              <w:t>控制与信号</w:t>
            </w:r>
          </w:p>
        </w:tc>
        <w:tc>
          <w:tcPr>
            <w:tcW w:w="1156" w:type="dxa"/>
            <w:tcBorders>
              <w:top w:val="single" w:color="000000" w:sz="2" w:space="0"/>
            </w:tcBorders>
            <w:vAlign w:val="top"/>
          </w:tcPr>
          <w:p w14:paraId="2B9FA5BA">
            <w:pPr>
              <w:pStyle w:val="6"/>
              <w:spacing w:before="77" w:line="223" w:lineRule="auto"/>
              <w:ind w:left="112"/>
            </w:pPr>
            <w:r>
              <w:rPr>
                <w:color w:val="231F20"/>
                <w:spacing w:val="7"/>
              </w:rPr>
              <w:t>指示灯</w:t>
            </w:r>
          </w:p>
        </w:tc>
        <w:tc>
          <w:tcPr>
            <w:tcW w:w="7370" w:type="dxa"/>
            <w:tcBorders>
              <w:top w:val="single" w:color="000000" w:sz="2" w:space="0"/>
              <w:right w:val="nil"/>
            </w:tcBorders>
            <w:vAlign w:val="top"/>
          </w:tcPr>
          <w:p w14:paraId="295984BF">
            <w:pPr>
              <w:pStyle w:val="6"/>
              <w:spacing w:before="77" w:line="223" w:lineRule="auto"/>
              <w:ind w:left="121"/>
            </w:pPr>
            <w:r>
              <w:rPr>
                <w:color w:val="231F20"/>
                <w:spacing w:val="5"/>
              </w:rPr>
              <w:t>1 x 硬盘指示灯，1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spacing w:val="5"/>
              </w:rPr>
              <w:t>x</w:t>
            </w:r>
            <w:r>
              <w:rPr>
                <w:color w:val="231F20"/>
                <w:spacing w:val="26"/>
                <w:w w:val="101"/>
              </w:rPr>
              <w:t xml:space="preserve"> </w:t>
            </w:r>
            <w:r>
              <w:rPr>
                <w:color w:val="231F20"/>
                <w:spacing w:val="5"/>
              </w:rPr>
              <w:t>电源指示灯</w:t>
            </w:r>
          </w:p>
        </w:tc>
      </w:tr>
      <w:tr w14:paraId="5122EB0F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single" w:color="000000" w:sz="2" w:space="0"/>
            </w:tcBorders>
            <w:vAlign w:val="top"/>
          </w:tcPr>
          <w:p w14:paraId="5251D0A3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bottom w:val="single" w:color="000000" w:sz="2" w:space="0"/>
            </w:tcBorders>
            <w:vAlign w:val="top"/>
          </w:tcPr>
          <w:p w14:paraId="4CF9EE71">
            <w:pPr>
              <w:pStyle w:val="6"/>
              <w:spacing w:before="77" w:line="223" w:lineRule="auto"/>
              <w:ind w:left="126"/>
            </w:pPr>
            <w:r>
              <w:rPr>
                <w:spacing w:val="4"/>
              </w:rPr>
              <w:t>电源开关</w:t>
            </w:r>
          </w:p>
        </w:tc>
        <w:tc>
          <w:tcPr>
            <w:tcW w:w="7370" w:type="dxa"/>
            <w:tcBorders>
              <w:bottom w:val="single" w:color="000000" w:sz="2" w:space="0"/>
              <w:right w:val="nil"/>
            </w:tcBorders>
            <w:vAlign w:val="top"/>
          </w:tcPr>
          <w:p w14:paraId="6F070D05">
            <w:pPr>
              <w:pStyle w:val="6"/>
              <w:spacing w:before="77" w:line="223" w:lineRule="auto"/>
              <w:ind w:left="121"/>
            </w:pPr>
            <w:r>
              <w:t>1</w:t>
            </w:r>
            <w:r>
              <w:rPr>
                <w:spacing w:val="14"/>
              </w:rPr>
              <w:t xml:space="preserve"> </w:t>
            </w:r>
            <w:r>
              <w:t>x</w:t>
            </w:r>
            <w:r>
              <w:rPr>
                <w:spacing w:val="26"/>
                <w:w w:val="101"/>
              </w:rPr>
              <w:t xml:space="preserve"> </w:t>
            </w:r>
            <w:r>
              <w:t>电源开关</w:t>
            </w:r>
          </w:p>
        </w:tc>
      </w:tr>
      <w:tr w14:paraId="50B05C3C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tcBorders>
              <w:top w:val="single" w:color="000000" w:sz="2" w:space="0"/>
              <w:left w:val="nil"/>
              <w:bottom w:val="single" w:color="000000" w:sz="2" w:space="0"/>
            </w:tcBorders>
            <w:vAlign w:val="top"/>
          </w:tcPr>
          <w:p w14:paraId="1773A0D2">
            <w:pPr>
              <w:pStyle w:val="6"/>
              <w:spacing w:before="77" w:line="224" w:lineRule="auto"/>
              <w:ind w:left="112"/>
            </w:pPr>
            <w:r>
              <w:rPr>
                <w:color w:val="231F20"/>
                <w:spacing w:val="6"/>
              </w:rPr>
              <w:t>散热</w:t>
            </w:r>
          </w:p>
        </w:tc>
        <w:tc>
          <w:tcPr>
            <w:tcW w:w="11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80DF9B">
            <w:pPr>
              <w:pStyle w:val="6"/>
              <w:spacing w:before="77" w:line="224" w:lineRule="auto"/>
              <w:ind w:left="109"/>
            </w:pPr>
            <w:r>
              <w:rPr>
                <w:spacing w:val="8"/>
              </w:rPr>
              <w:t>散热风扇</w:t>
            </w:r>
          </w:p>
        </w:tc>
        <w:tc>
          <w:tcPr>
            <w:tcW w:w="7370" w:type="dxa"/>
            <w:tcBorders>
              <w:top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45A981E5">
            <w:pPr>
              <w:pStyle w:val="6"/>
              <w:spacing w:before="77" w:line="224" w:lineRule="auto"/>
              <w:ind w:left="114"/>
            </w:pPr>
            <w:r>
              <w:rPr>
                <w:color w:val="231F20"/>
                <w:spacing w:val="7"/>
              </w:rPr>
              <w:t>3 x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  <w:spacing w:val="7"/>
              </w:rPr>
              <w:t>可拔插系统风扇模组</w:t>
            </w:r>
          </w:p>
        </w:tc>
      </w:tr>
      <w:tr w14:paraId="3879BC85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restart"/>
            <w:tcBorders>
              <w:top w:val="single" w:color="000000" w:sz="2" w:space="0"/>
              <w:left w:val="nil"/>
              <w:bottom w:val="nil"/>
            </w:tcBorders>
            <w:vAlign w:val="top"/>
          </w:tcPr>
          <w:p w14:paraId="7CFFBCDA">
            <w:pPr>
              <w:spacing w:line="406" w:lineRule="auto"/>
              <w:rPr>
                <w:rFonts w:ascii="Arial"/>
                <w:sz w:val="21"/>
              </w:rPr>
            </w:pPr>
          </w:p>
          <w:p w14:paraId="13C150DE">
            <w:pPr>
              <w:pStyle w:val="6"/>
              <w:spacing w:before="43" w:line="231" w:lineRule="auto"/>
              <w:ind w:left="112"/>
            </w:pPr>
            <w:r>
              <w:rPr>
                <w:color w:val="231F20"/>
                <w:spacing w:val="8"/>
              </w:rPr>
              <w:t>机械和环境</w:t>
            </w:r>
          </w:p>
        </w:tc>
        <w:tc>
          <w:tcPr>
            <w:tcW w:w="1156" w:type="dxa"/>
            <w:tcBorders>
              <w:top w:val="single" w:color="000000" w:sz="2" w:space="0"/>
            </w:tcBorders>
            <w:vAlign w:val="top"/>
          </w:tcPr>
          <w:p w14:paraId="08044778">
            <w:pPr>
              <w:pStyle w:val="6"/>
              <w:spacing w:before="77" w:line="224" w:lineRule="auto"/>
              <w:ind w:left="113"/>
            </w:pPr>
            <w:r>
              <w:rPr>
                <w:color w:val="231F20"/>
                <w:spacing w:val="7"/>
              </w:rPr>
              <w:t>外形尺寸</w:t>
            </w:r>
          </w:p>
        </w:tc>
        <w:tc>
          <w:tcPr>
            <w:tcW w:w="7370" w:type="dxa"/>
            <w:tcBorders>
              <w:top w:val="single" w:color="000000" w:sz="2" w:space="0"/>
              <w:right w:val="nil"/>
            </w:tcBorders>
            <w:vAlign w:val="top"/>
          </w:tcPr>
          <w:p w14:paraId="1C12A304">
            <w:pPr>
              <w:pStyle w:val="6"/>
              <w:spacing w:before="77" w:line="224" w:lineRule="auto"/>
              <w:ind w:left="121"/>
            </w:pPr>
            <w:r>
              <w:rPr>
                <w:spacing w:val="2"/>
              </w:rPr>
              <w:t>19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寸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2U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上架式，440 x 560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x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88</w:t>
            </w:r>
            <w:r>
              <w:rPr>
                <w:spacing w:val="7"/>
              </w:rPr>
              <w:t xml:space="preserve"> </w:t>
            </w:r>
            <w:r>
              <w:t>mm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(宽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x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深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x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高)</w:t>
            </w:r>
          </w:p>
        </w:tc>
      </w:tr>
      <w:tr w14:paraId="052A02C5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8033FBA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21B43552">
            <w:pPr>
              <w:pStyle w:val="6"/>
              <w:spacing w:before="76" w:line="225" w:lineRule="auto"/>
              <w:ind w:left="112"/>
            </w:pPr>
            <w:r>
              <w:rPr>
                <w:color w:val="231F20"/>
                <w:spacing w:val="7"/>
              </w:rPr>
              <w:t>工作温度</w:t>
            </w:r>
          </w:p>
        </w:tc>
        <w:tc>
          <w:tcPr>
            <w:tcW w:w="7370" w:type="dxa"/>
            <w:tcBorders>
              <w:right w:val="nil"/>
            </w:tcBorders>
            <w:vAlign w:val="top"/>
          </w:tcPr>
          <w:p w14:paraId="6A9F5634">
            <w:pPr>
              <w:pStyle w:val="6"/>
              <w:spacing w:before="76" w:line="225" w:lineRule="auto"/>
              <w:ind w:left="112"/>
            </w:pPr>
            <w:r>
              <w:rPr>
                <w:color w:val="231F20"/>
                <w:spacing w:val="17"/>
              </w:rPr>
              <w:t>0℃~40℃</w:t>
            </w:r>
          </w:p>
        </w:tc>
      </w:tr>
      <w:tr w14:paraId="7EA67A2F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12C4E204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4EE1B66C">
            <w:pPr>
              <w:pStyle w:val="6"/>
              <w:spacing w:before="78" w:line="222" w:lineRule="auto"/>
              <w:ind w:left="109"/>
            </w:pPr>
            <w:r>
              <w:rPr>
                <w:color w:val="231F20"/>
                <w:spacing w:val="8"/>
              </w:rPr>
              <w:t>存储环境</w:t>
            </w:r>
          </w:p>
        </w:tc>
        <w:tc>
          <w:tcPr>
            <w:tcW w:w="7370" w:type="dxa"/>
            <w:tcBorders>
              <w:right w:val="nil"/>
            </w:tcBorders>
            <w:vAlign w:val="top"/>
          </w:tcPr>
          <w:p w14:paraId="2F92B59D">
            <w:pPr>
              <w:pStyle w:val="6"/>
              <w:spacing w:before="78" w:line="222" w:lineRule="auto"/>
              <w:ind w:left="110"/>
            </w:pPr>
            <w:r>
              <w:rPr>
                <w:color w:val="231F20"/>
                <w:spacing w:val="8"/>
              </w:rPr>
              <w:t>存储温度：-40℃~70℃</w:t>
            </w:r>
            <w:r>
              <w:rPr>
                <w:color w:val="231F20"/>
                <w:spacing w:val="-44"/>
              </w:rPr>
              <w:t xml:space="preserve"> </w:t>
            </w:r>
            <w:r>
              <w:rPr>
                <w:color w:val="231F20"/>
                <w:spacing w:val="8"/>
              </w:rPr>
              <w:t>,</w:t>
            </w:r>
            <w:r>
              <w:rPr>
                <w:color w:val="231F20"/>
                <w:spacing w:val="41"/>
              </w:rPr>
              <w:t xml:space="preserve"> </w:t>
            </w:r>
            <w:r>
              <w:rPr>
                <w:color w:val="231F20"/>
                <w:spacing w:val="8"/>
              </w:rPr>
              <w:t>存储湿度：5%～95%,非凝结</w:t>
            </w:r>
          </w:p>
        </w:tc>
      </w:tr>
      <w:tr w14:paraId="612CF5C5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single" w:color="000000" w:sz="2" w:space="0"/>
            </w:tcBorders>
            <w:vAlign w:val="top"/>
          </w:tcPr>
          <w:p w14:paraId="45AC3C74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bottom w:val="single" w:color="000000" w:sz="2" w:space="0"/>
            </w:tcBorders>
            <w:vAlign w:val="top"/>
          </w:tcPr>
          <w:p w14:paraId="685F4688">
            <w:pPr>
              <w:pStyle w:val="6"/>
              <w:spacing w:before="77" w:line="223" w:lineRule="auto"/>
              <w:ind w:left="110"/>
            </w:pPr>
            <w:r>
              <w:rPr>
                <w:color w:val="231F20"/>
                <w:spacing w:val="6"/>
              </w:rPr>
              <w:t>包装</w:t>
            </w:r>
          </w:p>
        </w:tc>
        <w:tc>
          <w:tcPr>
            <w:tcW w:w="7370" w:type="dxa"/>
            <w:tcBorders>
              <w:bottom w:val="single" w:color="000000" w:sz="2" w:space="0"/>
              <w:right w:val="nil"/>
            </w:tcBorders>
            <w:vAlign w:val="top"/>
          </w:tcPr>
          <w:p w14:paraId="6E669BAD">
            <w:pPr>
              <w:pStyle w:val="6"/>
              <w:spacing w:before="77" w:line="223" w:lineRule="auto"/>
              <w:ind w:left="111"/>
            </w:pPr>
            <w:r>
              <w:rPr>
                <w:color w:val="231F20"/>
                <w:spacing w:val="8"/>
              </w:rPr>
              <w:t>双层中性包装（可定制）</w:t>
            </w:r>
          </w:p>
        </w:tc>
      </w:tr>
      <w:tr w14:paraId="7086D0C7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restart"/>
            <w:tcBorders>
              <w:top w:val="single" w:color="000000" w:sz="2" w:space="0"/>
              <w:left w:val="nil"/>
              <w:bottom w:val="nil"/>
            </w:tcBorders>
            <w:vAlign w:val="top"/>
          </w:tcPr>
          <w:p w14:paraId="565D2604">
            <w:pPr>
              <w:pStyle w:val="6"/>
              <w:spacing w:before="202" w:line="232" w:lineRule="auto"/>
              <w:ind w:left="116"/>
            </w:pPr>
            <w:r>
              <w:rPr>
                <w:color w:val="231F20"/>
                <w:spacing w:val="7"/>
              </w:rPr>
              <w:t>系统和软件</w:t>
            </w:r>
          </w:p>
        </w:tc>
        <w:tc>
          <w:tcPr>
            <w:tcW w:w="1156" w:type="dxa"/>
            <w:tcBorders>
              <w:top w:val="single" w:color="000000" w:sz="2" w:space="0"/>
            </w:tcBorders>
            <w:vAlign w:val="top"/>
          </w:tcPr>
          <w:p w14:paraId="01BEAF45">
            <w:pPr>
              <w:pStyle w:val="6"/>
              <w:spacing w:before="77" w:line="223" w:lineRule="auto"/>
              <w:ind w:left="109"/>
            </w:pPr>
            <w:r>
              <w:rPr>
                <w:color w:val="231F20"/>
                <w:spacing w:val="8"/>
              </w:rPr>
              <w:t>操作系统</w:t>
            </w:r>
          </w:p>
        </w:tc>
        <w:tc>
          <w:tcPr>
            <w:tcW w:w="7370" w:type="dxa"/>
            <w:tcBorders>
              <w:top w:val="single" w:color="000000" w:sz="2" w:space="0"/>
              <w:right w:val="nil"/>
            </w:tcBorders>
            <w:vAlign w:val="top"/>
          </w:tcPr>
          <w:p w14:paraId="51BAE4A7">
            <w:pPr>
              <w:pStyle w:val="6"/>
              <w:spacing w:before="77" w:line="223" w:lineRule="auto"/>
              <w:ind w:left="110"/>
            </w:pPr>
            <w:r>
              <w:rPr>
                <w:color w:val="231F20"/>
              </w:rPr>
              <w:t>Linux</w:t>
            </w:r>
            <w:r>
              <w:rPr>
                <w:color w:val="231F20"/>
                <w:spacing w:val="14"/>
              </w:rPr>
              <w:t>，</w:t>
            </w:r>
            <w:r>
              <w:rPr>
                <w:color w:val="231F20"/>
              </w:rPr>
              <w:t>FreeBSD</w:t>
            </w:r>
            <w:r>
              <w:rPr>
                <w:color w:val="231F20"/>
                <w:spacing w:val="14"/>
              </w:rPr>
              <w:t>9.2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14"/>
              </w:rPr>
              <w:t>或以上，</w:t>
            </w:r>
            <w:r>
              <w:rPr>
                <w:color w:val="231F20"/>
              </w:rPr>
              <w:t>Windows</w:t>
            </w:r>
            <w:r>
              <w:rPr>
                <w:color w:val="231F20"/>
                <w:spacing w:val="14"/>
              </w:rPr>
              <w:t>7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14"/>
              </w:rPr>
              <w:t>或以上</w:t>
            </w:r>
          </w:p>
        </w:tc>
      </w:tr>
      <w:tr w14:paraId="641CEA5E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258" w:type="dxa"/>
            <w:vMerge w:val="continue"/>
            <w:tcBorders>
              <w:top w:val="nil"/>
              <w:left w:val="nil"/>
              <w:bottom w:val="single" w:color="000000" w:sz="2" w:space="0"/>
            </w:tcBorders>
            <w:vAlign w:val="top"/>
          </w:tcPr>
          <w:p w14:paraId="02515DC4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bottom w:val="single" w:color="000000" w:sz="2" w:space="0"/>
            </w:tcBorders>
            <w:vAlign w:val="top"/>
          </w:tcPr>
          <w:p w14:paraId="141B86C1">
            <w:pPr>
              <w:pStyle w:val="6"/>
              <w:spacing w:before="77" w:line="224" w:lineRule="auto"/>
              <w:ind w:left="112"/>
            </w:pPr>
            <w:r>
              <w:rPr>
                <w:color w:val="231F20"/>
                <w:spacing w:val="5"/>
              </w:rPr>
              <w:t>软件</w:t>
            </w:r>
          </w:p>
        </w:tc>
        <w:tc>
          <w:tcPr>
            <w:tcW w:w="7370" w:type="dxa"/>
            <w:tcBorders>
              <w:bottom w:val="single" w:color="000000" w:sz="2" w:space="0"/>
              <w:right w:val="nil"/>
            </w:tcBorders>
            <w:vAlign w:val="top"/>
          </w:tcPr>
          <w:p w14:paraId="46055FA6">
            <w:pPr>
              <w:pStyle w:val="6"/>
              <w:spacing w:before="77" w:line="224" w:lineRule="auto"/>
              <w:ind w:left="111"/>
            </w:pPr>
            <w:r>
              <w:rPr>
                <w:color w:val="231F20"/>
                <w:spacing w:val="20"/>
              </w:rPr>
              <w:t>提供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color w:val="231F20"/>
              </w:rPr>
              <w:t>GPIO</w:t>
            </w:r>
            <w:r>
              <w:rPr>
                <w:color w:val="231F20"/>
                <w:spacing w:val="20"/>
              </w:rPr>
              <w:t>/</w:t>
            </w:r>
            <w:r>
              <w:rPr>
                <w:color w:val="231F20"/>
              </w:rPr>
              <w:t>Bypass</w:t>
            </w:r>
            <w:r>
              <w:rPr>
                <w:color w:val="231F20"/>
                <w:spacing w:val="20"/>
              </w:rPr>
              <w:t>/</w:t>
            </w:r>
            <w:r>
              <w:rPr>
                <w:color w:val="231F20"/>
              </w:rPr>
              <w:t>Watchdog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20"/>
              </w:rPr>
              <w:t>例程</w:t>
            </w:r>
          </w:p>
        </w:tc>
      </w:tr>
      <w:tr w14:paraId="29F659DD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258" w:type="dxa"/>
            <w:tcBorders>
              <w:top w:val="single" w:color="000000" w:sz="2" w:space="0"/>
              <w:left w:val="nil"/>
              <w:bottom w:val="single" w:color="000000" w:sz="2" w:space="0"/>
            </w:tcBorders>
            <w:vAlign w:val="top"/>
          </w:tcPr>
          <w:p w14:paraId="7537586E">
            <w:pPr>
              <w:pStyle w:val="6"/>
              <w:spacing w:before="77" w:line="230" w:lineRule="auto"/>
              <w:ind w:left="113"/>
            </w:pPr>
            <w:r>
              <w:rPr>
                <w:color w:val="231F20"/>
                <w:spacing w:val="8"/>
              </w:rPr>
              <w:t>产品认证</w:t>
            </w:r>
          </w:p>
        </w:tc>
        <w:tc>
          <w:tcPr>
            <w:tcW w:w="11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E112EB">
            <w:pPr>
              <w:pStyle w:val="6"/>
              <w:spacing w:before="77" w:line="230" w:lineRule="auto"/>
              <w:ind w:left="110"/>
            </w:pPr>
            <w:r>
              <w:rPr>
                <w:color w:val="231F20"/>
                <w:spacing w:val="6"/>
              </w:rPr>
              <w:t>认证</w:t>
            </w:r>
          </w:p>
        </w:tc>
        <w:tc>
          <w:tcPr>
            <w:tcW w:w="7370" w:type="dxa"/>
            <w:tcBorders>
              <w:top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54F7425F">
            <w:pPr>
              <w:pStyle w:val="6"/>
              <w:spacing w:before="77" w:line="230" w:lineRule="auto"/>
              <w:ind w:left="112"/>
            </w:pPr>
            <w:r>
              <w:rPr>
                <w:color w:val="231F20"/>
                <w:spacing w:val="14"/>
              </w:rPr>
              <w:t>符合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CCC</w:t>
            </w:r>
            <w:r>
              <w:rPr>
                <w:color w:val="231F20"/>
                <w:spacing w:val="14"/>
              </w:rPr>
              <w:t>、</w:t>
            </w:r>
            <w:r>
              <w:rPr>
                <w:color w:val="231F20"/>
              </w:rPr>
              <w:t>EMC</w:t>
            </w:r>
            <w:r>
              <w:rPr>
                <w:color w:val="231F20"/>
                <w:spacing w:val="14"/>
              </w:rPr>
              <w:t>、</w:t>
            </w:r>
            <w:r>
              <w:rPr>
                <w:color w:val="231F20"/>
              </w:rPr>
              <w:t>RoHS</w:t>
            </w:r>
            <w:r>
              <w:rPr>
                <w:color w:val="231F20"/>
                <w:spacing w:val="14"/>
              </w:rPr>
              <w:t>、</w:t>
            </w:r>
            <w:r>
              <w:rPr>
                <w:color w:val="231F20"/>
              </w:rPr>
              <w:t>CE</w:t>
            </w:r>
            <w:r>
              <w:rPr>
                <w:color w:val="231F20"/>
                <w:spacing w:val="14"/>
              </w:rPr>
              <w:t>、</w:t>
            </w:r>
            <w:r>
              <w:rPr>
                <w:color w:val="231F20"/>
              </w:rPr>
              <w:t>FCC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14"/>
              </w:rPr>
              <w:t>等认证标准</w:t>
            </w:r>
          </w:p>
        </w:tc>
      </w:tr>
    </w:tbl>
    <w:p w14:paraId="1ADB0E01">
      <w:pPr>
        <w:rPr>
          <w:rFonts w:ascii="Arial"/>
          <w:sz w:val="21"/>
        </w:rPr>
      </w:pPr>
    </w:p>
    <w:p w14:paraId="78990AA7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0" w:right="1401" w:bottom="0" w:left="0" w:header="0" w:footer="0" w:gutter="0"/>
          <w:cols w:space="720" w:num="1"/>
        </w:sectPr>
      </w:pPr>
    </w:p>
    <w:p w14:paraId="6485FEBD">
      <w:pPr>
        <w:spacing w:line="341" w:lineRule="auto"/>
        <w:rPr>
          <w:rFonts w:ascii="Arial"/>
          <w:sz w:val="21"/>
        </w:rPr>
      </w:pPr>
    </w:p>
    <w:p w14:paraId="665E91D6">
      <w:pPr>
        <w:spacing w:line="342" w:lineRule="auto"/>
        <w:rPr>
          <w:rFonts w:ascii="Arial"/>
          <w:sz w:val="21"/>
        </w:rPr>
      </w:pPr>
      <w:r>
        <w:pict>
          <v:shape id="_x0000_s1027" o:spid="_x0000_s1027" o:spt="202" type="#_x0000_t202" style="position:absolute;left:0pt;margin-left:-0.3pt;margin-top:4.35pt;height:23.6pt;width:77.2pt;z-index:-2516551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46D9512">
                  <w:pPr>
                    <w:pStyle w:val="2"/>
                    <w:spacing w:before="19" w:line="228" w:lineRule="auto"/>
                    <w:ind w:left="20"/>
                    <w:outlineLvl w:val="1"/>
                    <w:rPr>
                      <w:sz w:val="35"/>
                      <w:szCs w:val="35"/>
                    </w:rPr>
                  </w:pPr>
                  <w:r>
                    <w:rPr>
                      <w:b/>
                      <w:bCs/>
                      <w:color w:val="005944"/>
                      <w:spacing w:val="22"/>
                      <w:sz w:val="35"/>
                      <w:szCs w:val="35"/>
                    </w:rPr>
                    <w:t>接口布局</w:t>
                  </w:r>
                </w:p>
              </w:txbxContent>
            </v:textbox>
          </v:shape>
        </w:pict>
      </w:r>
    </w:p>
    <w:p w14:paraId="29370B98">
      <w:pPr>
        <w:pStyle w:val="2"/>
        <w:spacing w:line="6460" w:lineRule="exact"/>
        <w:ind w:firstLine="586"/>
      </w:pPr>
      <w:r>
        <w:rPr>
          <w:position w:val="-129"/>
        </w:rPr>
        <w:pict>
          <v:group id="_x0000_s1028" o:spid="_x0000_s1028" o:spt="203" style="height:323.05pt;width:421.65pt;" coordsize="8433,6461">
            <o:lock v:ext="edit"/>
            <v:shape id="_x0000_s1029" o:spid="_x0000_s1029" o:spt="75" type="#_x0000_t75" style="position:absolute;left:416;top:0;height:6152;width:801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0" o:spid="_x0000_s1030" o:spt="202" type="#_x0000_t202" style="position:absolute;left:1721;top:2550;height:758;width:445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6897F6">
                    <w:pPr>
                      <w:spacing w:before="20" w:line="178" w:lineRule="auto"/>
                      <w:ind w:left="20"/>
                      <w:rPr>
                        <w:rFonts w:ascii="微软雅黑" w:hAnsi="微软雅黑" w:eastAsia="微软雅黑" w:cs="微软雅黑"/>
                        <w:sz w:val="16"/>
                        <w:szCs w:val="16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position w:val="2"/>
                        <w:sz w:val="16"/>
                        <w:szCs w:val="16"/>
                      </w:rPr>
                      <w:t xml:space="preserve">USB        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16"/>
                        <w:szCs w:val="16"/>
                      </w:rPr>
                      <w:t>网口</w:t>
                    </w:r>
                    <w:r>
                      <w:rPr>
                        <w:rFonts w:ascii="微软雅黑" w:hAnsi="微软雅黑" w:eastAsia="微软雅黑" w:cs="微软雅黑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16"/>
                        <w:szCs w:val="16"/>
                      </w:rPr>
                      <w:t xml:space="preserve">2      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16"/>
                        <w:szCs w:val="16"/>
                      </w:rPr>
                      <w:t xml:space="preserve">                                           NIC 扩展模块</w:t>
                    </w:r>
                  </w:p>
                  <w:p w14:paraId="627DF94B">
                    <w:pPr>
                      <w:spacing w:before="14" w:line="231" w:lineRule="auto"/>
                      <w:ind w:left="2617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spacing w:val="6"/>
                        <w:sz w:val="20"/>
                        <w:szCs w:val="20"/>
                      </w:rPr>
                      <w:t>前视图</w:t>
                    </w:r>
                  </w:p>
                  <w:p w14:paraId="6A62DD83">
                    <w:pPr>
                      <w:spacing w:before="76" w:line="179" w:lineRule="auto"/>
                      <w:ind w:left="3060"/>
                      <w:rPr>
                        <w:rFonts w:ascii="微软雅黑" w:hAnsi="微软雅黑" w:eastAsia="微软雅黑" w:cs="微软雅黑"/>
                        <w:sz w:val="16"/>
                        <w:szCs w:val="16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2"/>
                        <w:sz w:val="16"/>
                        <w:szCs w:val="16"/>
                      </w:rPr>
                      <w:t>电源开关</w:t>
                    </w:r>
                    <w:r>
                      <w:rPr>
                        <w:rFonts w:ascii="微软雅黑" w:hAnsi="微软雅黑" w:eastAsia="微软雅黑" w:cs="微软雅黑"/>
                        <w:spacing w:val="2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16"/>
                        <w:szCs w:val="16"/>
                      </w:rPr>
                      <w:t>VGA</w:t>
                    </w:r>
                  </w:p>
                </w:txbxContent>
              </v:textbox>
            </v:shape>
            <v:shape id="_x0000_s1031" o:spid="_x0000_s1031" o:spt="202" type="#_x0000_t202" style="position:absolute;left:-20;top:2142;height:517;width:7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1D785F">
                    <w:pPr>
                      <w:spacing w:before="21" w:line="239" w:lineRule="auto"/>
                      <w:ind w:left="20" w:right="20" w:firstLine="7"/>
                      <w:rPr>
                        <w:rFonts w:ascii="微软雅黑" w:hAnsi="微软雅黑" w:eastAsia="微软雅黑" w:cs="微软雅黑"/>
                        <w:sz w:val="16"/>
                        <w:szCs w:val="16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sz w:val="16"/>
                        <w:szCs w:val="16"/>
                      </w:rPr>
                      <w:t>电源  LED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16"/>
                        <w:szCs w:val="16"/>
                      </w:rPr>
                      <w:t>硬盘  LED</w:t>
                    </w:r>
                  </w:p>
                </w:txbxContent>
              </v:textbox>
            </v:shape>
            <v:shape id="_x0000_s1032" o:spid="_x0000_s1032" o:spt="202" type="#_x0000_t202" style="position:absolute;left:2048;top:6163;height:188;width:134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F27A6A7">
                    <w:pPr>
                      <w:spacing w:before="19" w:line="175" w:lineRule="auto"/>
                      <w:ind w:left="20"/>
                      <w:rPr>
                        <w:rFonts w:ascii="微软雅黑" w:hAnsi="微软雅黑" w:eastAsia="微软雅黑" w:cs="微软雅黑"/>
                        <w:sz w:val="16"/>
                        <w:szCs w:val="16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sz w:val="16"/>
                        <w:szCs w:val="16"/>
                      </w:rPr>
                      <w:t>模块式</w:t>
                    </w:r>
                    <w:r>
                      <w:rPr>
                        <w:rFonts w:ascii="微软雅黑" w:hAnsi="微软雅黑" w:eastAsia="微软雅黑" w:cs="微软雅黑"/>
                        <w:spacing w:val="50"/>
                        <w:w w:val="10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16"/>
                        <w:szCs w:val="16"/>
                      </w:rPr>
                      <w:t>Smart Fan</w:t>
                    </w:r>
                  </w:p>
                </w:txbxContent>
              </v:textbox>
            </v:shape>
            <v:shape id="_x0000_s1033" o:spid="_x0000_s1033" o:spt="202" type="#_x0000_t202" style="position:absolute;left:1409;top:2294;height:211;width:107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9DD497">
                    <w:pPr>
                      <w:spacing w:before="19" w:line="178" w:lineRule="auto"/>
                      <w:jc w:val="right"/>
                      <w:rPr>
                        <w:rFonts w:ascii="微软雅黑" w:hAnsi="微软雅黑" w:eastAsia="微软雅黑" w:cs="微软雅黑"/>
                        <w:sz w:val="16"/>
                        <w:szCs w:val="16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3"/>
                        <w:position w:val="-1"/>
                        <w:sz w:val="16"/>
                        <w:szCs w:val="16"/>
                      </w:rPr>
                      <w:t>串口</w:t>
                    </w:r>
                    <w:r>
                      <w:rPr>
                        <w:rFonts w:ascii="微软雅黑" w:hAnsi="微软雅黑" w:eastAsia="微软雅黑" w:cs="微软雅黑"/>
                        <w:position w:val="-1"/>
                        <w:sz w:val="16"/>
                        <w:szCs w:val="16"/>
                      </w:rPr>
                      <w:t xml:space="preserve">       </w:t>
                    </w:r>
                    <w:r>
                      <w:rPr>
                        <w:rFonts w:ascii="微软雅黑" w:hAnsi="微软雅黑" w:eastAsia="微软雅黑" w:cs="微软雅黑"/>
                        <w:spacing w:val="-13"/>
                        <w:position w:val="1"/>
                        <w:sz w:val="16"/>
                        <w:szCs w:val="16"/>
                      </w:rPr>
                      <w:t>网口 1</w:t>
                    </w:r>
                  </w:p>
                </w:txbxContent>
              </v:textbox>
            </v:shape>
            <v:shape id="_x0000_s1034" o:spid="_x0000_s1034" o:spt="202" type="#_x0000_t202" style="position:absolute;left:4318;top:6228;height:253;width:66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BE7313">
                    <w:pPr>
                      <w:spacing w:before="19" w:line="231" w:lineRule="auto"/>
                      <w:ind w:left="20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spacing w:val="7"/>
                        <w:sz w:val="20"/>
                        <w:szCs w:val="20"/>
                      </w:rPr>
                      <w:t>后视图</w:t>
                    </w:r>
                  </w:p>
                </w:txbxContent>
              </v:textbox>
            </v:shape>
            <v:shape id="_x0000_s1035" o:spid="_x0000_s1035" o:spt="202" type="#_x0000_t202" style="position:absolute;left:6496;top:6244;height:187;width:65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027990E">
                    <w:pPr>
                      <w:spacing w:before="20" w:line="174" w:lineRule="auto"/>
                      <w:ind w:left="20"/>
                      <w:rPr>
                        <w:rFonts w:ascii="微软雅黑" w:hAnsi="微软雅黑" w:eastAsia="微软雅黑" w:cs="微软雅黑"/>
                        <w:sz w:val="16"/>
                        <w:szCs w:val="16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7"/>
                        <w:sz w:val="16"/>
                        <w:szCs w:val="16"/>
                      </w:rPr>
                      <w:t>电源接口</w:t>
                    </w:r>
                  </w:p>
                </w:txbxContent>
              </v:textbox>
            </v:shape>
            <v:shape id="_x0000_s1036" o:spid="_x0000_s1036" o:spt="202" type="#_x0000_t202" style="position:absolute;left:7995;top:6162;height:187;width:34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AF37C1">
                    <w:pPr>
                      <w:spacing w:before="19" w:line="174" w:lineRule="auto"/>
                      <w:ind w:left="20"/>
                      <w:rPr>
                        <w:rFonts w:ascii="微软雅黑" w:hAnsi="微软雅黑" w:eastAsia="微软雅黑" w:cs="微软雅黑"/>
                        <w:sz w:val="16"/>
                        <w:szCs w:val="16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2"/>
                        <w:w w:val="97"/>
                        <w:sz w:val="16"/>
                        <w:szCs w:val="16"/>
                      </w:rPr>
                      <w:t>接地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8F5D98A">
      <w:pPr>
        <w:pStyle w:val="2"/>
        <w:spacing w:before="232" w:line="226" w:lineRule="auto"/>
        <w:ind w:left="32"/>
        <w:outlineLvl w:val="1"/>
        <w:rPr>
          <w:sz w:val="35"/>
          <w:szCs w:val="35"/>
        </w:rPr>
      </w:pPr>
      <w:r>
        <w:rPr>
          <w:b/>
          <w:bCs/>
          <w:color w:val="005944"/>
          <w:spacing w:val="20"/>
          <w:sz w:val="35"/>
          <w:szCs w:val="35"/>
        </w:rPr>
        <w:t>网络扩展模块</w:t>
      </w:r>
    </w:p>
    <w:p w14:paraId="4CFBD41D">
      <w:pPr>
        <w:pStyle w:val="2"/>
        <w:spacing w:before="287" w:line="221" w:lineRule="auto"/>
        <w:ind w:left="35"/>
        <w:rPr>
          <w:sz w:val="18"/>
          <w:szCs w:val="18"/>
        </w:rPr>
      </w:pPr>
      <w:r>
        <w:pict>
          <v:rect id="_x0000_s1037" o:spid="_x0000_s1037" o:spt="1" style="position:absolute;left:0pt;margin-left:550.25pt;margin-top:175.8pt;height:255.7pt;width:9.05pt;z-index:251662336;mso-width-relative:page;mso-height-relative:page;" fillcolor="#00594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pacing w:val="-5"/>
          <w:sz w:val="18"/>
          <w:szCs w:val="18"/>
        </w:rPr>
        <w:t>Intel</w:t>
      </w:r>
      <w:r>
        <w:rPr>
          <w:spacing w:val="18"/>
          <w:sz w:val="18"/>
          <w:szCs w:val="18"/>
        </w:rPr>
        <w:t xml:space="preserve"> </w:t>
      </w:r>
      <w:r>
        <w:rPr>
          <w:spacing w:val="-5"/>
          <w:sz w:val="18"/>
          <w:szCs w:val="18"/>
        </w:rPr>
        <w:t>网络扩展模块</w:t>
      </w:r>
    </w:p>
    <w:p w14:paraId="0AC25D2D">
      <w:pPr>
        <w:spacing w:line="185" w:lineRule="exact"/>
      </w:pPr>
    </w:p>
    <w:tbl>
      <w:tblPr>
        <w:tblStyle w:val="5"/>
        <w:tblW w:w="9781" w:type="dxa"/>
        <w:tblInd w:w="0" w:type="dxa"/>
        <w:tblBorders>
          <w:top w:val="single" w:color="939598" w:sz="2" w:space="0"/>
          <w:left w:val="single" w:color="939598" w:sz="2" w:space="0"/>
          <w:bottom w:val="single" w:color="939598" w:sz="2" w:space="0"/>
          <w:right w:val="single" w:color="939598" w:sz="2" w:space="0"/>
          <w:insideH w:val="single" w:color="939598" w:sz="2" w:space="0"/>
          <w:insideV w:val="single" w:color="939598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1843"/>
        <w:gridCol w:w="1841"/>
        <w:gridCol w:w="1985"/>
        <w:gridCol w:w="2586"/>
      </w:tblGrid>
      <w:tr w14:paraId="555277CB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top w:val="nil"/>
              <w:left w:val="nil"/>
            </w:tcBorders>
            <w:shd w:val="clear" w:color="auto" w:fill="005944"/>
            <w:vAlign w:val="top"/>
          </w:tcPr>
          <w:p w14:paraId="477A3CE9">
            <w:pPr>
              <w:spacing w:before="38" w:line="201" w:lineRule="auto"/>
              <w:ind w:left="59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8"/>
                <w:sz w:val="18"/>
                <w:szCs w:val="18"/>
              </w:rPr>
              <w:t>型号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005944"/>
            <w:vAlign w:val="top"/>
          </w:tcPr>
          <w:p w14:paraId="21E320D9">
            <w:pPr>
              <w:spacing w:before="38" w:line="201" w:lineRule="auto"/>
              <w:ind w:left="57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6"/>
                <w:sz w:val="18"/>
                <w:szCs w:val="18"/>
              </w:rPr>
              <w:t>网络芯片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005944"/>
            <w:vAlign w:val="top"/>
          </w:tcPr>
          <w:p w14:paraId="748E481B">
            <w:pPr>
              <w:spacing w:before="38" w:line="201" w:lineRule="auto"/>
              <w:ind w:left="7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6"/>
                <w:sz w:val="18"/>
                <w:szCs w:val="18"/>
              </w:rPr>
              <w:t>接口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005944"/>
            <w:vAlign w:val="top"/>
          </w:tcPr>
          <w:p w14:paraId="2265B27D">
            <w:pPr>
              <w:spacing w:before="38" w:line="201" w:lineRule="auto"/>
              <w:ind w:left="72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3"/>
                <w:sz w:val="18"/>
                <w:szCs w:val="18"/>
              </w:rPr>
              <w:t>Bypass</w:t>
            </w:r>
          </w:p>
        </w:tc>
        <w:tc>
          <w:tcPr>
            <w:tcW w:w="2586" w:type="dxa"/>
            <w:tcBorders>
              <w:top w:val="nil"/>
              <w:right w:val="nil"/>
            </w:tcBorders>
            <w:shd w:val="clear" w:color="auto" w:fill="005944"/>
            <w:vAlign w:val="top"/>
          </w:tcPr>
          <w:p w14:paraId="191C0AE6">
            <w:pPr>
              <w:spacing w:before="38" w:line="201" w:lineRule="auto"/>
              <w:ind w:left="91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5"/>
                <w:sz w:val="18"/>
                <w:szCs w:val="18"/>
              </w:rPr>
              <w:t>PCIe</w:t>
            </w:r>
            <w:r>
              <w:rPr>
                <w:rFonts w:ascii="黑体" w:hAnsi="黑体" w:eastAsia="黑体" w:cs="黑体"/>
                <w:color w:val="FFFFFF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color w:val="FFFFFF"/>
                <w:spacing w:val="-5"/>
                <w:sz w:val="18"/>
                <w:szCs w:val="18"/>
              </w:rPr>
              <w:t>总线</w:t>
            </w:r>
          </w:p>
        </w:tc>
      </w:tr>
      <w:tr w14:paraId="3BB750BA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7FAA5FDC">
            <w:pPr>
              <w:pStyle w:val="6"/>
              <w:spacing w:before="74" w:line="227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-0025-2</w:t>
            </w:r>
            <w:r>
              <w:rPr>
                <w:color w:val="231F20"/>
              </w:rPr>
              <w:t>FT</w:t>
            </w:r>
          </w:p>
        </w:tc>
        <w:tc>
          <w:tcPr>
            <w:tcW w:w="1843" w:type="dxa"/>
            <w:vAlign w:val="top"/>
          </w:tcPr>
          <w:p w14:paraId="6DAD78DC">
            <w:pPr>
              <w:pStyle w:val="6"/>
              <w:spacing w:before="74" w:line="227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5"/>
              </w:rPr>
              <w:t>®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5"/>
              </w:rPr>
              <w:t>I210-</w:t>
            </w:r>
            <w:r>
              <w:rPr>
                <w:color w:val="231F20"/>
              </w:rPr>
              <w:t>AS</w:t>
            </w:r>
          </w:p>
        </w:tc>
        <w:tc>
          <w:tcPr>
            <w:tcW w:w="1841" w:type="dxa"/>
            <w:vAlign w:val="top"/>
          </w:tcPr>
          <w:p w14:paraId="5C3BC2BF">
            <w:pPr>
              <w:pStyle w:val="6"/>
              <w:spacing w:before="74" w:line="227" w:lineRule="auto"/>
              <w:ind w:left="113"/>
            </w:pPr>
            <w:r>
              <w:rPr>
                <w:color w:val="231F20"/>
                <w:spacing w:val="14"/>
              </w:rPr>
              <w:t>2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70D8E09F">
            <w:pPr>
              <w:pStyle w:val="6"/>
              <w:spacing w:before="74" w:line="227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vAlign w:val="top"/>
          </w:tcPr>
          <w:p w14:paraId="5E17056D">
            <w:pPr>
              <w:pStyle w:val="6"/>
              <w:spacing w:before="74" w:line="227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4DCB0671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248E5B37">
            <w:pPr>
              <w:pStyle w:val="6"/>
              <w:spacing w:before="74" w:line="226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-0025-2</w:t>
            </w:r>
            <w:r>
              <w:rPr>
                <w:color w:val="231F20"/>
              </w:rPr>
              <w:t>CT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02BDFD1F">
            <w:pPr>
              <w:pStyle w:val="6"/>
              <w:spacing w:before="74" w:line="226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5"/>
              </w:rPr>
              <w:t>®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5"/>
              </w:rPr>
              <w:t>I210-</w:t>
            </w:r>
            <w:r>
              <w:rPr>
                <w:color w:val="231F20"/>
              </w:rPr>
              <w:t>AT</w:t>
            </w:r>
          </w:p>
        </w:tc>
        <w:tc>
          <w:tcPr>
            <w:tcW w:w="1841" w:type="dxa"/>
            <w:shd w:val="clear" w:color="auto" w:fill="E7E6E6"/>
            <w:vAlign w:val="top"/>
          </w:tcPr>
          <w:p w14:paraId="77EC2338">
            <w:pPr>
              <w:pStyle w:val="6"/>
              <w:spacing w:before="74" w:line="226" w:lineRule="auto"/>
              <w:ind w:left="113"/>
            </w:pPr>
            <w:r>
              <w:rPr>
                <w:color w:val="231F20"/>
                <w:spacing w:val="6"/>
              </w:rPr>
              <w:t>2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6"/>
              </w:rPr>
              <w:t>45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7AF9A89F">
            <w:pPr>
              <w:pStyle w:val="6"/>
              <w:spacing w:before="74" w:line="226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shd w:val="clear" w:color="auto" w:fill="E7E6E6"/>
            <w:vAlign w:val="top"/>
          </w:tcPr>
          <w:p w14:paraId="5296CD9C">
            <w:pPr>
              <w:pStyle w:val="6"/>
              <w:spacing w:before="74" w:line="226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509EB6D5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5913DAA6">
            <w:pPr>
              <w:pStyle w:val="6"/>
              <w:spacing w:before="74" w:line="226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-0025-4</w:t>
            </w:r>
            <w:r>
              <w:rPr>
                <w:color w:val="231F20"/>
              </w:rPr>
              <w:t>FT</w:t>
            </w:r>
          </w:p>
        </w:tc>
        <w:tc>
          <w:tcPr>
            <w:tcW w:w="1843" w:type="dxa"/>
            <w:vAlign w:val="top"/>
          </w:tcPr>
          <w:p w14:paraId="2ADAE567">
            <w:pPr>
              <w:pStyle w:val="6"/>
              <w:spacing w:before="74" w:line="226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6"/>
              </w:rPr>
              <w:t>®</w:t>
            </w:r>
            <w:r>
              <w:rPr>
                <w:color w:val="231F20"/>
                <w:spacing w:val="17"/>
                <w:w w:val="101"/>
              </w:rPr>
              <w:t xml:space="preserve"> </w:t>
            </w:r>
            <w:r>
              <w:rPr>
                <w:color w:val="231F20"/>
                <w:spacing w:val="6"/>
              </w:rPr>
              <w:t>I350-</w:t>
            </w:r>
            <w:r>
              <w:rPr>
                <w:color w:val="231F20"/>
              </w:rPr>
              <w:t>AM</w:t>
            </w:r>
            <w:r>
              <w:rPr>
                <w:color w:val="231F20"/>
                <w:spacing w:val="6"/>
              </w:rPr>
              <w:t>4</w:t>
            </w:r>
          </w:p>
        </w:tc>
        <w:tc>
          <w:tcPr>
            <w:tcW w:w="1841" w:type="dxa"/>
            <w:vAlign w:val="top"/>
          </w:tcPr>
          <w:p w14:paraId="07272AA2">
            <w:pPr>
              <w:pStyle w:val="6"/>
              <w:spacing w:before="74" w:line="226" w:lineRule="auto"/>
              <w:ind w:left="110"/>
            </w:pPr>
            <w:r>
              <w:rPr>
                <w:color w:val="231F20"/>
                <w:spacing w:val="16"/>
              </w:rPr>
              <w:t>4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109CB91E">
            <w:pPr>
              <w:pStyle w:val="6"/>
              <w:spacing w:before="74" w:line="226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vAlign w:val="top"/>
          </w:tcPr>
          <w:p w14:paraId="17759FD0">
            <w:pPr>
              <w:pStyle w:val="6"/>
              <w:spacing w:before="74" w:line="226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5D58F2FF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0D64F443">
            <w:pPr>
              <w:pStyle w:val="6"/>
              <w:spacing w:before="75" w:line="225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-0025-4</w:t>
            </w:r>
            <w:r>
              <w:rPr>
                <w:color w:val="231F20"/>
              </w:rPr>
              <w:t>CT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6B5A9A4A">
            <w:pPr>
              <w:pStyle w:val="6"/>
              <w:spacing w:before="75" w:line="225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6"/>
              </w:rPr>
              <w:t>®</w:t>
            </w:r>
            <w:r>
              <w:rPr>
                <w:color w:val="231F20"/>
                <w:spacing w:val="17"/>
                <w:w w:val="101"/>
              </w:rPr>
              <w:t xml:space="preserve"> </w:t>
            </w:r>
            <w:r>
              <w:rPr>
                <w:color w:val="231F20"/>
                <w:spacing w:val="6"/>
              </w:rPr>
              <w:t>I350-</w:t>
            </w:r>
            <w:r>
              <w:rPr>
                <w:color w:val="231F20"/>
              </w:rPr>
              <w:t>AM</w:t>
            </w:r>
            <w:r>
              <w:rPr>
                <w:color w:val="231F20"/>
                <w:spacing w:val="6"/>
              </w:rPr>
              <w:t>4</w:t>
            </w:r>
          </w:p>
        </w:tc>
        <w:tc>
          <w:tcPr>
            <w:tcW w:w="1841" w:type="dxa"/>
            <w:shd w:val="clear" w:color="auto" w:fill="E7E6E6"/>
            <w:vAlign w:val="top"/>
          </w:tcPr>
          <w:p w14:paraId="0655BFA7">
            <w:pPr>
              <w:pStyle w:val="6"/>
              <w:spacing w:before="75" w:line="225" w:lineRule="auto"/>
              <w:ind w:left="110"/>
            </w:pPr>
            <w:r>
              <w:rPr>
                <w:color w:val="231F20"/>
                <w:spacing w:val="7"/>
              </w:rPr>
              <w:t>4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7"/>
              </w:rPr>
              <w:t>45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655F68D4">
            <w:pPr>
              <w:pStyle w:val="6"/>
              <w:spacing w:before="75" w:line="225" w:lineRule="auto"/>
              <w:ind w:left="112"/>
            </w:pPr>
            <w:r>
              <w:rPr>
                <w:color w:val="231F20"/>
                <w:spacing w:val="10"/>
              </w:rPr>
              <w:t>2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10"/>
              </w:rPr>
              <w:t>组电口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color w:val="231F20"/>
              </w:rPr>
              <w:t>Bypass</w:t>
            </w:r>
            <w:r>
              <w:rPr>
                <w:color w:val="231F20"/>
                <w:spacing w:val="10"/>
              </w:rPr>
              <w:t>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10"/>
              </w:rPr>
              <w:t>3）</w:t>
            </w:r>
          </w:p>
        </w:tc>
        <w:tc>
          <w:tcPr>
            <w:tcW w:w="2586" w:type="dxa"/>
            <w:tcBorders>
              <w:right w:val="nil"/>
            </w:tcBorders>
            <w:shd w:val="clear" w:color="auto" w:fill="E7E6E6"/>
            <w:vAlign w:val="top"/>
          </w:tcPr>
          <w:p w14:paraId="64516572">
            <w:pPr>
              <w:pStyle w:val="6"/>
              <w:spacing w:before="75" w:line="225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47A522D9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0F3BA55D">
            <w:pPr>
              <w:pStyle w:val="6"/>
              <w:spacing w:before="76" w:line="225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-0025-8</w:t>
            </w:r>
            <w:r>
              <w:rPr>
                <w:color w:val="231F20"/>
              </w:rPr>
              <w:t>FT</w:t>
            </w:r>
          </w:p>
        </w:tc>
        <w:tc>
          <w:tcPr>
            <w:tcW w:w="1843" w:type="dxa"/>
            <w:vAlign w:val="top"/>
          </w:tcPr>
          <w:p w14:paraId="31F4634C">
            <w:pPr>
              <w:pStyle w:val="6"/>
              <w:spacing w:before="76" w:line="225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6"/>
              </w:rPr>
              <w:t>®</w:t>
            </w:r>
            <w:r>
              <w:rPr>
                <w:color w:val="231F20"/>
                <w:spacing w:val="17"/>
                <w:w w:val="101"/>
              </w:rPr>
              <w:t xml:space="preserve"> </w:t>
            </w:r>
            <w:r>
              <w:rPr>
                <w:color w:val="231F20"/>
                <w:spacing w:val="6"/>
              </w:rPr>
              <w:t>I350-</w:t>
            </w:r>
            <w:r>
              <w:rPr>
                <w:color w:val="231F20"/>
              </w:rPr>
              <w:t>AM</w:t>
            </w:r>
            <w:r>
              <w:rPr>
                <w:color w:val="231F20"/>
                <w:spacing w:val="6"/>
              </w:rPr>
              <w:t>4</w:t>
            </w:r>
          </w:p>
        </w:tc>
        <w:tc>
          <w:tcPr>
            <w:tcW w:w="1841" w:type="dxa"/>
            <w:vAlign w:val="top"/>
          </w:tcPr>
          <w:p w14:paraId="6E89B7CC">
            <w:pPr>
              <w:pStyle w:val="6"/>
              <w:spacing w:before="76" w:line="225" w:lineRule="auto"/>
              <w:ind w:left="112"/>
            </w:pPr>
            <w:r>
              <w:rPr>
                <w:color w:val="231F20"/>
                <w:spacing w:val="15"/>
              </w:rPr>
              <w:t>8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3BC1E867">
            <w:pPr>
              <w:pStyle w:val="6"/>
              <w:spacing w:before="76" w:line="225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vAlign w:val="top"/>
          </w:tcPr>
          <w:p w14:paraId="672A5FC0">
            <w:pPr>
              <w:pStyle w:val="6"/>
              <w:spacing w:before="76" w:line="225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1DBEDA6F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4E7B9C57">
            <w:pPr>
              <w:pStyle w:val="6"/>
              <w:spacing w:before="78" w:line="222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-0025-8</w:t>
            </w:r>
            <w:r>
              <w:rPr>
                <w:color w:val="231F20"/>
              </w:rPr>
              <w:t>CT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5AC44A81">
            <w:pPr>
              <w:pStyle w:val="6"/>
              <w:spacing w:before="78" w:line="222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6"/>
              </w:rPr>
              <w:t>®</w:t>
            </w:r>
            <w:r>
              <w:rPr>
                <w:color w:val="231F20"/>
                <w:spacing w:val="17"/>
                <w:w w:val="101"/>
              </w:rPr>
              <w:t xml:space="preserve"> </w:t>
            </w:r>
            <w:r>
              <w:rPr>
                <w:color w:val="231F20"/>
                <w:spacing w:val="6"/>
              </w:rPr>
              <w:t>I350-</w:t>
            </w:r>
            <w:r>
              <w:rPr>
                <w:color w:val="231F20"/>
              </w:rPr>
              <w:t>AM</w:t>
            </w:r>
            <w:r>
              <w:rPr>
                <w:color w:val="231F20"/>
                <w:spacing w:val="6"/>
              </w:rPr>
              <w:t>4</w:t>
            </w:r>
          </w:p>
        </w:tc>
        <w:tc>
          <w:tcPr>
            <w:tcW w:w="1841" w:type="dxa"/>
            <w:shd w:val="clear" w:color="auto" w:fill="E7E6E6"/>
            <w:vAlign w:val="top"/>
          </w:tcPr>
          <w:p w14:paraId="1544D245">
            <w:pPr>
              <w:pStyle w:val="6"/>
              <w:spacing w:before="78" w:line="222" w:lineRule="auto"/>
              <w:ind w:left="112"/>
            </w:pPr>
            <w:r>
              <w:rPr>
                <w:color w:val="231F20"/>
                <w:spacing w:val="7"/>
              </w:rPr>
              <w:t>8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7"/>
              </w:rPr>
              <w:t>45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181A9820">
            <w:pPr>
              <w:pStyle w:val="6"/>
              <w:spacing w:before="78" w:line="222" w:lineRule="auto"/>
              <w:ind w:left="110"/>
            </w:pPr>
            <w:r>
              <w:rPr>
                <w:color w:val="231F20"/>
                <w:spacing w:val="7"/>
              </w:rPr>
              <w:t>4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7"/>
              </w:rPr>
              <w:t>组（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7"/>
              </w:rPr>
              <w:t>3)</w:t>
            </w:r>
          </w:p>
        </w:tc>
        <w:tc>
          <w:tcPr>
            <w:tcW w:w="2586" w:type="dxa"/>
            <w:tcBorders>
              <w:right w:val="nil"/>
            </w:tcBorders>
            <w:shd w:val="clear" w:color="auto" w:fill="E7E6E6"/>
            <w:vAlign w:val="top"/>
          </w:tcPr>
          <w:p w14:paraId="2C9B1714">
            <w:pPr>
              <w:pStyle w:val="6"/>
              <w:spacing w:before="78" w:line="222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33DF1169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2D1CB689">
            <w:pPr>
              <w:pStyle w:val="6"/>
              <w:spacing w:before="77" w:line="223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-0025-4C4</w:t>
            </w:r>
            <w:r>
              <w:rPr>
                <w:color w:val="231F20"/>
              </w:rPr>
              <w:t>FT</w:t>
            </w:r>
          </w:p>
        </w:tc>
        <w:tc>
          <w:tcPr>
            <w:tcW w:w="1843" w:type="dxa"/>
            <w:vAlign w:val="top"/>
          </w:tcPr>
          <w:p w14:paraId="1014337C">
            <w:pPr>
              <w:pStyle w:val="6"/>
              <w:spacing w:before="77" w:line="223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6"/>
              </w:rPr>
              <w:t>®</w:t>
            </w:r>
            <w:r>
              <w:rPr>
                <w:color w:val="231F20"/>
                <w:spacing w:val="17"/>
                <w:w w:val="101"/>
              </w:rPr>
              <w:t xml:space="preserve"> </w:t>
            </w:r>
            <w:r>
              <w:rPr>
                <w:color w:val="231F20"/>
                <w:spacing w:val="6"/>
              </w:rPr>
              <w:t>I350-</w:t>
            </w:r>
            <w:r>
              <w:rPr>
                <w:color w:val="231F20"/>
              </w:rPr>
              <w:t>AM</w:t>
            </w:r>
            <w:r>
              <w:rPr>
                <w:color w:val="231F20"/>
                <w:spacing w:val="6"/>
              </w:rPr>
              <w:t>4</w:t>
            </w:r>
          </w:p>
        </w:tc>
        <w:tc>
          <w:tcPr>
            <w:tcW w:w="1841" w:type="dxa"/>
            <w:vAlign w:val="top"/>
          </w:tcPr>
          <w:p w14:paraId="6B80F6E7">
            <w:pPr>
              <w:pStyle w:val="6"/>
              <w:spacing w:before="77" w:line="223" w:lineRule="auto"/>
              <w:ind w:left="110"/>
            </w:pPr>
            <w:r>
              <w:rPr>
                <w:color w:val="231F20"/>
                <w:spacing w:val="8"/>
              </w:rPr>
              <w:t>4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8"/>
              </w:rPr>
              <w:t>45，4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7D59B618">
            <w:pPr>
              <w:pStyle w:val="6"/>
              <w:spacing w:before="77" w:line="223" w:lineRule="auto"/>
              <w:ind w:left="112"/>
            </w:pPr>
            <w:r>
              <w:rPr>
                <w:color w:val="231F20"/>
                <w:spacing w:val="10"/>
              </w:rPr>
              <w:t>2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10"/>
              </w:rPr>
              <w:t>组电口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color w:val="231F20"/>
              </w:rPr>
              <w:t>Bypass</w:t>
            </w:r>
            <w:r>
              <w:rPr>
                <w:color w:val="231F20"/>
                <w:spacing w:val="10"/>
              </w:rPr>
              <w:t>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10"/>
              </w:rPr>
              <w:t>3）</w:t>
            </w:r>
          </w:p>
        </w:tc>
        <w:tc>
          <w:tcPr>
            <w:tcW w:w="2586" w:type="dxa"/>
            <w:tcBorders>
              <w:right w:val="nil"/>
            </w:tcBorders>
            <w:vAlign w:val="top"/>
          </w:tcPr>
          <w:p w14:paraId="63E9CF95">
            <w:pPr>
              <w:pStyle w:val="6"/>
              <w:spacing w:before="77" w:line="223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56593075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2A19AF9A">
            <w:pPr>
              <w:pStyle w:val="6"/>
              <w:spacing w:before="77" w:line="224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8"/>
              </w:rPr>
              <w:t>-0025-2</w:t>
            </w:r>
            <w:r>
              <w:rPr>
                <w:color w:val="231F20"/>
              </w:rPr>
              <w:t>WFT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01AD0E8D">
            <w:pPr>
              <w:pStyle w:val="6"/>
              <w:spacing w:before="77" w:line="224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7"/>
              </w:rPr>
              <w:t>® 82599</w:t>
            </w:r>
            <w:r>
              <w:rPr>
                <w:color w:val="231F20"/>
              </w:rPr>
              <w:t>ES</w:t>
            </w:r>
          </w:p>
        </w:tc>
        <w:tc>
          <w:tcPr>
            <w:tcW w:w="1841" w:type="dxa"/>
            <w:shd w:val="clear" w:color="auto" w:fill="E7E6E6"/>
            <w:vAlign w:val="top"/>
          </w:tcPr>
          <w:p w14:paraId="103603B0">
            <w:pPr>
              <w:pStyle w:val="6"/>
              <w:spacing w:before="77" w:line="224" w:lineRule="auto"/>
              <w:ind w:left="113"/>
            </w:pPr>
            <w:r>
              <w:rPr>
                <w:color w:val="231F20"/>
                <w:spacing w:val="1"/>
              </w:rPr>
              <w:t>2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1"/>
              </w:rPr>
              <w:t>x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1"/>
              </w:rPr>
              <w:t>10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  <w:r>
              <w:rPr>
                <w:color w:val="231F20"/>
                <w:spacing w:val="1"/>
              </w:rPr>
              <w:t>+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35137896">
            <w:pPr>
              <w:pStyle w:val="6"/>
              <w:spacing w:before="77" w:line="224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shd w:val="clear" w:color="auto" w:fill="E7E6E6"/>
            <w:vAlign w:val="top"/>
          </w:tcPr>
          <w:p w14:paraId="06AE1C5B">
            <w:pPr>
              <w:pStyle w:val="6"/>
              <w:spacing w:before="77" w:line="224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30A48DE7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71A83287">
            <w:pPr>
              <w:pStyle w:val="6"/>
              <w:spacing w:before="77" w:line="224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8"/>
              </w:rPr>
              <w:t>-0025-4</w:t>
            </w:r>
            <w:r>
              <w:rPr>
                <w:color w:val="231F20"/>
              </w:rPr>
              <w:t>WFT</w:t>
            </w:r>
          </w:p>
        </w:tc>
        <w:tc>
          <w:tcPr>
            <w:tcW w:w="1843" w:type="dxa"/>
            <w:vAlign w:val="top"/>
          </w:tcPr>
          <w:p w14:paraId="62CA39CB">
            <w:pPr>
              <w:pStyle w:val="6"/>
              <w:spacing w:before="77" w:line="224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9"/>
              </w:rPr>
              <w:t xml:space="preserve">® </w:t>
            </w:r>
            <w:r>
              <w:rPr>
                <w:color w:val="231F20"/>
              </w:rPr>
              <w:t>XL</w:t>
            </w:r>
            <w:r>
              <w:rPr>
                <w:color w:val="231F20"/>
                <w:spacing w:val="9"/>
              </w:rPr>
              <w:t>710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BM</w:t>
            </w:r>
            <w:r>
              <w:rPr>
                <w:color w:val="231F20"/>
                <w:spacing w:val="9"/>
              </w:rPr>
              <w:t>1</w:t>
            </w:r>
          </w:p>
        </w:tc>
        <w:tc>
          <w:tcPr>
            <w:tcW w:w="1841" w:type="dxa"/>
            <w:vAlign w:val="top"/>
          </w:tcPr>
          <w:p w14:paraId="22379D7B">
            <w:pPr>
              <w:pStyle w:val="6"/>
              <w:spacing w:before="77" w:line="224" w:lineRule="auto"/>
              <w:ind w:left="110"/>
            </w:pPr>
            <w:r>
              <w:rPr>
                <w:color w:val="231F20"/>
                <w:spacing w:val="1"/>
              </w:rPr>
              <w:t>4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1"/>
              </w:rPr>
              <w:t>x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1"/>
              </w:rPr>
              <w:t>10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  <w:r>
              <w:rPr>
                <w:color w:val="231F20"/>
                <w:spacing w:val="1"/>
              </w:rPr>
              <w:t>+</w:t>
            </w:r>
          </w:p>
        </w:tc>
        <w:tc>
          <w:tcPr>
            <w:tcW w:w="1985" w:type="dxa"/>
            <w:vAlign w:val="top"/>
          </w:tcPr>
          <w:p w14:paraId="3A31CCD2">
            <w:pPr>
              <w:pStyle w:val="6"/>
              <w:spacing w:before="77" w:line="224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vAlign w:val="top"/>
          </w:tcPr>
          <w:p w14:paraId="450008CD">
            <w:pPr>
              <w:pStyle w:val="6"/>
              <w:spacing w:before="77" w:line="224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776CF2D9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45854968">
            <w:pPr>
              <w:pStyle w:val="6"/>
              <w:spacing w:before="76" w:line="225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-0025-80</w:t>
            </w:r>
            <w:r>
              <w:rPr>
                <w:color w:val="231F20"/>
              </w:rPr>
              <w:t>FT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09DC6353">
            <w:pPr>
              <w:pStyle w:val="6"/>
              <w:spacing w:before="76" w:line="225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9"/>
              </w:rPr>
              <w:t xml:space="preserve">® </w:t>
            </w:r>
            <w:r>
              <w:rPr>
                <w:color w:val="231F20"/>
              </w:rPr>
              <w:t>XL</w:t>
            </w:r>
            <w:r>
              <w:rPr>
                <w:color w:val="231F20"/>
                <w:spacing w:val="9"/>
              </w:rPr>
              <w:t>710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BM</w:t>
            </w:r>
            <w:r>
              <w:rPr>
                <w:color w:val="231F20"/>
                <w:spacing w:val="9"/>
              </w:rPr>
              <w:t>2</w:t>
            </w:r>
          </w:p>
        </w:tc>
        <w:tc>
          <w:tcPr>
            <w:tcW w:w="1841" w:type="dxa"/>
            <w:shd w:val="clear" w:color="auto" w:fill="E7E6E6"/>
            <w:vAlign w:val="top"/>
          </w:tcPr>
          <w:p w14:paraId="12DA21C5">
            <w:pPr>
              <w:pStyle w:val="6"/>
              <w:spacing w:before="76" w:line="225" w:lineRule="auto"/>
              <w:ind w:left="113"/>
            </w:pPr>
            <w:r>
              <w:rPr>
                <w:color w:val="231F20"/>
                <w:spacing w:val="4"/>
              </w:rPr>
              <w:t>2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4"/>
              </w:rPr>
              <w:t>x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4"/>
              </w:rPr>
              <w:t>40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QSFP</w:t>
            </w:r>
            <w:r>
              <w:rPr>
                <w:color w:val="231F20"/>
                <w:spacing w:val="4"/>
              </w:rPr>
              <w:t>+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79790A49">
            <w:pPr>
              <w:pStyle w:val="6"/>
              <w:spacing w:before="76" w:line="225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shd w:val="clear" w:color="auto" w:fill="E7E6E6"/>
            <w:vAlign w:val="top"/>
          </w:tcPr>
          <w:p w14:paraId="5D4CA854">
            <w:pPr>
              <w:pStyle w:val="6"/>
              <w:spacing w:before="76" w:line="225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09F3C34F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33FB6BB1">
            <w:pPr>
              <w:pStyle w:val="6"/>
              <w:spacing w:before="76" w:line="225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8"/>
              </w:rPr>
              <w:t>-0025-4</w:t>
            </w:r>
            <w:r>
              <w:rPr>
                <w:color w:val="231F20"/>
              </w:rPr>
              <w:t>FBT</w:t>
            </w:r>
          </w:p>
        </w:tc>
        <w:tc>
          <w:tcPr>
            <w:tcW w:w="1843" w:type="dxa"/>
            <w:vAlign w:val="top"/>
          </w:tcPr>
          <w:p w14:paraId="27837249">
            <w:pPr>
              <w:pStyle w:val="6"/>
              <w:spacing w:before="76" w:line="225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6"/>
              </w:rPr>
              <w:t>®</w:t>
            </w:r>
            <w:r>
              <w:rPr>
                <w:color w:val="231F20"/>
                <w:spacing w:val="17"/>
                <w:w w:val="101"/>
              </w:rPr>
              <w:t xml:space="preserve"> </w:t>
            </w:r>
            <w:r>
              <w:rPr>
                <w:color w:val="231F20"/>
                <w:spacing w:val="6"/>
              </w:rPr>
              <w:t>I350-</w:t>
            </w:r>
            <w:r>
              <w:rPr>
                <w:color w:val="231F20"/>
              </w:rPr>
              <w:t>AM</w:t>
            </w:r>
            <w:r>
              <w:rPr>
                <w:color w:val="231F20"/>
                <w:spacing w:val="6"/>
              </w:rPr>
              <w:t>4</w:t>
            </w:r>
          </w:p>
        </w:tc>
        <w:tc>
          <w:tcPr>
            <w:tcW w:w="1841" w:type="dxa"/>
            <w:vAlign w:val="top"/>
          </w:tcPr>
          <w:p w14:paraId="15B368F3">
            <w:pPr>
              <w:pStyle w:val="6"/>
              <w:spacing w:before="76" w:line="225" w:lineRule="auto"/>
              <w:ind w:left="110"/>
            </w:pPr>
            <w:r>
              <w:rPr>
                <w:color w:val="231F20"/>
                <w:spacing w:val="16"/>
              </w:rPr>
              <w:t>4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5549947C">
            <w:pPr>
              <w:pStyle w:val="6"/>
              <w:spacing w:before="76" w:line="225" w:lineRule="auto"/>
              <w:ind w:left="112"/>
            </w:pPr>
            <w:r>
              <w:rPr>
                <w:color w:val="231F20"/>
                <w:spacing w:val="10"/>
              </w:rPr>
              <w:t>2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10"/>
              </w:rPr>
              <w:t>组光口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color w:val="231F20"/>
              </w:rPr>
              <w:t>Bypass</w:t>
            </w:r>
            <w:r>
              <w:rPr>
                <w:color w:val="231F20"/>
                <w:spacing w:val="10"/>
              </w:rPr>
              <w:t>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10"/>
              </w:rPr>
              <w:t>3）</w:t>
            </w:r>
          </w:p>
        </w:tc>
        <w:tc>
          <w:tcPr>
            <w:tcW w:w="2586" w:type="dxa"/>
            <w:tcBorders>
              <w:right w:val="nil"/>
            </w:tcBorders>
            <w:vAlign w:val="top"/>
          </w:tcPr>
          <w:p w14:paraId="346E83BA">
            <w:pPr>
              <w:pStyle w:val="6"/>
              <w:spacing w:before="76" w:line="225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38A5C8B5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1D91F9CC">
            <w:pPr>
              <w:pStyle w:val="6"/>
              <w:spacing w:before="78" w:line="222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9"/>
              </w:rPr>
              <w:t>-0025-2</w:t>
            </w:r>
            <w:r>
              <w:rPr>
                <w:color w:val="231F20"/>
              </w:rPr>
              <w:t>WFBT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1A609C4D">
            <w:pPr>
              <w:pStyle w:val="6"/>
              <w:spacing w:before="78" w:line="222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7"/>
              </w:rPr>
              <w:t>® 82599</w:t>
            </w:r>
            <w:r>
              <w:rPr>
                <w:color w:val="231F20"/>
              </w:rPr>
              <w:t>ES</w:t>
            </w:r>
          </w:p>
        </w:tc>
        <w:tc>
          <w:tcPr>
            <w:tcW w:w="1841" w:type="dxa"/>
            <w:shd w:val="clear" w:color="auto" w:fill="E7E6E6"/>
            <w:vAlign w:val="top"/>
          </w:tcPr>
          <w:p w14:paraId="0318D4BF">
            <w:pPr>
              <w:pStyle w:val="6"/>
              <w:spacing w:before="78" w:line="222" w:lineRule="auto"/>
              <w:ind w:left="113"/>
            </w:pPr>
            <w:r>
              <w:rPr>
                <w:color w:val="231F20"/>
                <w:spacing w:val="1"/>
              </w:rPr>
              <w:t>2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1"/>
              </w:rPr>
              <w:t>x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1"/>
              </w:rPr>
              <w:t>10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  <w:r>
              <w:rPr>
                <w:color w:val="231F20"/>
                <w:spacing w:val="1"/>
              </w:rPr>
              <w:t>+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29B38828">
            <w:pPr>
              <w:pStyle w:val="6"/>
              <w:spacing w:before="78" w:line="222" w:lineRule="auto"/>
              <w:ind w:left="121"/>
            </w:pPr>
            <w:r>
              <w:rPr>
                <w:color w:val="231F20"/>
                <w:spacing w:val="9"/>
              </w:rPr>
              <w:t>1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  <w:spacing w:val="9"/>
              </w:rPr>
              <w:t>组光口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color w:val="231F20"/>
              </w:rPr>
              <w:t>Bypass</w:t>
            </w:r>
            <w:r>
              <w:rPr>
                <w:color w:val="231F20"/>
                <w:spacing w:val="9"/>
              </w:rPr>
              <w:t>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9"/>
              </w:rPr>
              <w:t>3）</w:t>
            </w:r>
          </w:p>
        </w:tc>
        <w:tc>
          <w:tcPr>
            <w:tcW w:w="2586" w:type="dxa"/>
            <w:tcBorders>
              <w:right w:val="nil"/>
            </w:tcBorders>
            <w:shd w:val="clear" w:color="auto" w:fill="E7E6E6"/>
            <w:vAlign w:val="top"/>
          </w:tcPr>
          <w:p w14:paraId="72CC3EBD">
            <w:pPr>
              <w:pStyle w:val="6"/>
              <w:spacing w:before="78" w:line="222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0BF4F550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65FB5A67">
            <w:pPr>
              <w:pStyle w:val="6"/>
              <w:spacing w:before="77" w:line="223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9"/>
              </w:rPr>
              <w:t>-0025-4</w:t>
            </w:r>
            <w:r>
              <w:rPr>
                <w:color w:val="231F20"/>
              </w:rPr>
              <w:t>WFBT</w:t>
            </w:r>
          </w:p>
        </w:tc>
        <w:tc>
          <w:tcPr>
            <w:tcW w:w="1843" w:type="dxa"/>
            <w:vAlign w:val="top"/>
          </w:tcPr>
          <w:p w14:paraId="7A201C61">
            <w:pPr>
              <w:pStyle w:val="6"/>
              <w:spacing w:before="77" w:line="223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9"/>
              </w:rPr>
              <w:t xml:space="preserve">® </w:t>
            </w:r>
            <w:r>
              <w:rPr>
                <w:color w:val="231F20"/>
              </w:rPr>
              <w:t>XL</w:t>
            </w:r>
            <w:r>
              <w:rPr>
                <w:color w:val="231F20"/>
                <w:spacing w:val="9"/>
              </w:rPr>
              <w:t>710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BM</w:t>
            </w:r>
            <w:r>
              <w:rPr>
                <w:color w:val="231F20"/>
                <w:spacing w:val="9"/>
              </w:rPr>
              <w:t>1</w:t>
            </w:r>
          </w:p>
        </w:tc>
        <w:tc>
          <w:tcPr>
            <w:tcW w:w="1841" w:type="dxa"/>
            <w:vAlign w:val="top"/>
          </w:tcPr>
          <w:p w14:paraId="29B69D19">
            <w:pPr>
              <w:pStyle w:val="6"/>
              <w:spacing w:before="77" w:line="223" w:lineRule="auto"/>
              <w:ind w:left="110"/>
            </w:pPr>
            <w:r>
              <w:rPr>
                <w:color w:val="231F20"/>
                <w:spacing w:val="1"/>
              </w:rPr>
              <w:t>4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1"/>
              </w:rPr>
              <w:t>x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1"/>
              </w:rPr>
              <w:t>10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  <w:r>
              <w:rPr>
                <w:color w:val="231F20"/>
                <w:spacing w:val="1"/>
              </w:rPr>
              <w:t>+</w:t>
            </w:r>
          </w:p>
        </w:tc>
        <w:tc>
          <w:tcPr>
            <w:tcW w:w="1985" w:type="dxa"/>
            <w:vAlign w:val="top"/>
          </w:tcPr>
          <w:p w14:paraId="57DAF80D">
            <w:pPr>
              <w:pStyle w:val="6"/>
              <w:spacing w:before="77" w:line="223" w:lineRule="auto"/>
              <w:ind w:left="112"/>
            </w:pPr>
            <w:r>
              <w:rPr>
                <w:color w:val="231F20"/>
                <w:spacing w:val="10"/>
              </w:rPr>
              <w:t>2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10"/>
              </w:rPr>
              <w:t>组光口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color w:val="231F20"/>
              </w:rPr>
              <w:t>Bypass</w:t>
            </w:r>
            <w:r>
              <w:rPr>
                <w:color w:val="231F20"/>
                <w:spacing w:val="10"/>
              </w:rPr>
              <w:t>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10"/>
              </w:rPr>
              <w:t>3）</w:t>
            </w:r>
          </w:p>
        </w:tc>
        <w:tc>
          <w:tcPr>
            <w:tcW w:w="2586" w:type="dxa"/>
            <w:tcBorders>
              <w:right w:val="nil"/>
            </w:tcBorders>
            <w:vAlign w:val="top"/>
          </w:tcPr>
          <w:p w14:paraId="6B680C7C">
            <w:pPr>
              <w:pStyle w:val="6"/>
              <w:spacing w:before="77" w:line="223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  <w:tr w14:paraId="41CF4A4C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461E0AB8">
            <w:pPr>
              <w:pStyle w:val="6"/>
              <w:spacing w:before="77" w:line="224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5"/>
              </w:rPr>
              <w:t>-0025-100G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38B10B76">
            <w:pPr>
              <w:pStyle w:val="6"/>
              <w:spacing w:before="77" w:line="224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6"/>
              </w:rPr>
              <w:t>® E810</w:t>
            </w:r>
          </w:p>
        </w:tc>
        <w:tc>
          <w:tcPr>
            <w:tcW w:w="1841" w:type="dxa"/>
            <w:shd w:val="clear" w:color="auto" w:fill="E7E6E6"/>
            <w:vAlign w:val="top"/>
          </w:tcPr>
          <w:p w14:paraId="06E28E1F">
            <w:pPr>
              <w:pStyle w:val="6"/>
              <w:spacing w:before="77" w:line="224" w:lineRule="auto"/>
              <w:ind w:left="113"/>
            </w:pPr>
            <w:r>
              <w:rPr>
                <w:color w:val="231F20"/>
                <w:spacing w:val="3"/>
              </w:rPr>
              <w:t>2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3"/>
              </w:rPr>
              <w:t>x</w:t>
            </w:r>
            <w:r>
              <w:rPr>
                <w:color w:val="231F20"/>
                <w:spacing w:val="20"/>
                <w:w w:val="101"/>
              </w:rPr>
              <w:t xml:space="preserve"> </w:t>
            </w:r>
            <w:r>
              <w:rPr>
                <w:color w:val="231F20"/>
                <w:spacing w:val="3"/>
              </w:rPr>
              <w:t>100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QSFP</w:t>
            </w:r>
            <w:r>
              <w:rPr>
                <w:color w:val="231F20"/>
                <w:spacing w:val="3"/>
              </w:rPr>
              <w:t>28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120623F2">
            <w:pPr>
              <w:pStyle w:val="6"/>
              <w:spacing w:before="77" w:line="224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shd w:val="clear" w:color="auto" w:fill="E7E6E6"/>
            <w:vAlign w:val="top"/>
          </w:tcPr>
          <w:p w14:paraId="5E90D2B2">
            <w:pPr>
              <w:pStyle w:val="6"/>
              <w:spacing w:before="77" w:line="224" w:lineRule="auto"/>
              <w:ind w:left="911"/>
            </w:pPr>
            <w:r>
              <w:rPr>
                <w:color w:val="231F20"/>
                <w:spacing w:val="5"/>
              </w:rPr>
              <w:t>2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PCIe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5"/>
              </w:rPr>
              <w:t>8X</w:t>
            </w:r>
          </w:p>
        </w:tc>
      </w:tr>
      <w:tr w14:paraId="5E33E5E8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69B614C3">
            <w:pPr>
              <w:pStyle w:val="6"/>
              <w:spacing w:before="77" w:line="230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-0025-100</w:t>
            </w:r>
            <w:r>
              <w:rPr>
                <w:color w:val="231F20"/>
              </w:rPr>
              <w:t>GT</w:t>
            </w:r>
          </w:p>
        </w:tc>
        <w:tc>
          <w:tcPr>
            <w:tcW w:w="1843" w:type="dxa"/>
            <w:vAlign w:val="top"/>
          </w:tcPr>
          <w:p w14:paraId="0E0A88C9">
            <w:pPr>
              <w:pStyle w:val="6"/>
              <w:spacing w:before="77" w:line="230" w:lineRule="auto"/>
              <w:ind w:left="118"/>
            </w:pPr>
            <w:r>
              <w:rPr>
                <w:color w:val="231F20"/>
              </w:rPr>
              <w:t>Intel</w:t>
            </w:r>
            <w:r>
              <w:rPr>
                <w:color w:val="231F20"/>
                <w:spacing w:val="6"/>
              </w:rPr>
              <w:t>® E810</w:t>
            </w:r>
          </w:p>
        </w:tc>
        <w:tc>
          <w:tcPr>
            <w:tcW w:w="1841" w:type="dxa"/>
            <w:vAlign w:val="top"/>
          </w:tcPr>
          <w:p w14:paraId="0EB15406">
            <w:pPr>
              <w:pStyle w:val="6"/>
              <w:spacing w:before="77" w:line="230" w:lineRule="auto"/>
              <w:ind w:left="113"/>
            </w:pPr>
            <w:r>
              <w:rPr>
                <w:color w:val="231F20"/>
                <w:spacing w:val="3"/>
              </w:rPr>
              <w:t>2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3"/>
              </w:rPr>
              <w:t>x</w:t>
            </w:r>
            <w:r>
              <w:rPr>
                <w:color w:val="231F20"/>
                <w:spacing w:val="20"/>
                <w:w w:val="101"/>
              </w:rPr>
              <w:t xml:space="preserve"> </w:t>
            </w:r>
            <w:r>
              <w:rPr>
                <w:color w:val="231F20"/>
                <w:spacing w:val="3"/>
              </w:rPr>
              <w:t>100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QSFP</w:t>
            </w:r>
            <w:r>
              <w:rPr>
                <w:color w:val="231F20"/>
                <w:spacing w:val="3"/>
              </w:rPr>
              <w:t>28</w:t>
            </w:r>
          </w:p>
        </w:tc>
        <w:tc>
          <w:tcPr>
            <w:tcW w:w="1985" w:type="dxa"/>
            <w:vAlign w:val="top"/>
          </w:tcPr>
          <w:p w14:paraId="3C06BD45">
            <w:pPr>
              <w:pStyle w:val="6"/>
              <w:spacing w:before="77" w:line="230" w:lineRule="auto"/>
              <w:ind w:left="112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2586" w:type="dxa"/>
            <w:tcBorders>
              <w:right w:val="nil"/>
            </w:tcBorders>
            <w:vAlign w:val="top"/>
          </w:tcPr>
          <w:p w14:paraId="48A184A4">
            <w:pPr>
              <w:pStyle w:val="6"/>
              <w:spacing w:before="77" w:line="230" w:lineRule="auto"/>
              <w:ind w:left="1049"/>
            </w:pPr>
            <w:r>
              <w:rPr>
                <w:color w:val="231F20"/>
              </w:rPr>
              <w:t>PCIe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9"/>
              </w:rPr>
              <w:t>8X</w:t>
            </w:r>
          </w:p>
        </w:tc>
      </w:tr>
    </w:tbl>
    <w:p w14:paraId="18A44F93">
      <w:pPr>
        <w:pStyle w:val="2"/>
        <w:spacing w:before="221" w:line="221" w:lineRule="auto"/>
        <w:ind w:left="17"/>
        <w:rPr>
          <w:sz w:val="18"/>
          <w:szCs w:val="18"/>
        </w:rPr>
      </w:pPr>
      <w:r>
        <w:rPr>
          <w:spacing w:val="-2"/>
          <w:sz w:val="18"/>
          <w:szCs w:val="18"/>
        </w:rPr>
        <w:t>国产化网络扩展模块</w:t>
      </w:r>
    </w:p>
    <w:p w14:paraId="5CE65357">
      <w:pPr>
        <w:spacing w:line="187" w:lineRule="exact"/>
      </w:pPr>
    </w:p>
    <w:tbl>
      <w:tblPr>
        <w:tblStyle w:val="5"/>
        <w:tblW w:w="9781" w:type="dxa"/>
        <w:tblInd w:w="0" w:type="dxa"/>
        <w:tblBorders>
          <w:top w:val="single" w:color="939598" w:sz="2" w:space="0"/>
          <w:left w:val="single" w:color="939598" w:sz="2" w:space="0"/>
          <w:bottom w:val="single" w:color="939598" w:sz="2" w:space="0"/>
          <w:right w:val="single" w:color="939598" w:sz="2" w:space="0"/>
          <w:insideH w:val="single" w:color="939598" w:sz="2" w:space="0"/>
          <w:insideV w:val="single" w:color="939598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1843"/>
        <w:gridCol w:w="1842"/>
        <w:gridCol w:w="1985"/>
        <w:gridCol w:w="1358"/>
        <w:gridCol w:w="1227"/>
      </w:tblGrid>
      <w:tr w14:paraId="5BC15797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top w:val="nil"/>
              <w:left w:val="nil"/>
            </w:tcBorders>
            <w:shd w:val="clear" w:color="auto" w:fill="005944"/>
            <w:vAlign w:val="top"/>
          </w:tcPr>
          <w:p w14:paraId="241D8BA7">
            <w:pPr>
              <w:spacing w:before="38" w:line="200" w:lineRule="auto"/>
              <w:ind w:left="59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8"/>
                <w:sz w:val="18"/>
                <w:szCs w:val="18"/>
              </w:rPr>
              <w:t>型号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005944"/>
            <w:vAlign w:val="top"/>
          </w:tcPr>
          <w:p w14:paraId="32D6FAB5">
            <w:pPr>
              <w:spacing w:before="38" w:line="200" w:lineRule="auto"/>
              <w:ind w:left="57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6"/>
                <w:sz w:val="18"/>
                <w:szCs w:val="18"/>
              </w:rPr>
              <w:t>网络芯片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005944"/>
            <w:vAlign w:val="top"/>
          </w:tcPr>
          <w:p w14:paraId="62F426A8">
            <w:pPr>
              <w:spacing w:before="38" w:line="200" w:lineRule="auto"/>
              <w:ind w:left="7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6"/>
                <w:sz w:val="18"/>
                <w:szCs w:val="18"/>
              </w:rPr>
              <w:t>接口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005944"/>
            <w:vAlign w:val="top"/>
          </w:tcPr>
          <w:p w14:paraId="42E66002">
            <w:pPr>
              <w:spacing w:before="38" w:line="200" w:lineRule="auto"/>
              <w:ind w:left="7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3"/>
                <w:sz w:val="18"/>
                <w:szCs w:val="18"/>
              </w:rPr>
              <w:t>Bypass</w:t>
            </w:r>
          </w:p>
        </w:tc>
        <w:tc>
          <w:tcPr>
            <w:tcW w:w="2585" w:type="dxa"/>
            <w:gridSpan w:val="2"/>
            <w:tcBorders>
              <w:top w:val="nil"/>
              <w:right w:val="nil"/>
            </w:tcBorders>
            <w:shd w:val="clear" w:color="auto" w:fill="005944"/>
            <w:vAlign w:val="top"/>
          </w:tcPr>
          <w:p w14:paraId="402ECDF6">
            <w:pPr>
              <w:spacing w:before="38" w:line="200" w:lineRule="auto"/>
              <w:ind w:left="9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b/>
                <w:bCs/>
                <w:color w:val="FFFFFF"/>
                <w:spacing w:val="-5"/>
                <w:sz w:val="18"/>
                <w:szCs w:val="18"/>
              </w:rPr>
              <w:t>PCIe</w:t>
            </w:r>
            <w:r>
              <w:rPr>
                <w:rFonts w:ascii="黑体" w:hAnsi="黑体" w:eastAsia="黑体" w:cs="黑体"/>
                <w:color w:val="FFFFFF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color w:val="FFFFFF"/>
                <w:spacing w:val="-5"/>
                <w:sz w:val="18"/>
                <w:szCs w:val="18"/>
              </w:rPr>
              <w:t>总线</w:t>
            </w:r>
          </w:p>
        </w:tc>
      </w:tr>
      <w:tr w14:paraId="3FEF8722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3721811C">
            <w:pPr>
              <w:pStyle w:val="6"/>
              <w:spacing w:before="72" w:line="229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-0025-G4</w:t>
            </w:r>
            <w:r>
              <w:rPr>
                <w:color w:val="231F20"/>
              </w:rPr>
              <w:t>FT</w:t>
            </w:r>
          </w:p>
        </w:tc>
        <w:tc>
          <w:tcPr>
            <w:tcW w:w="1843" w:type="dxa"/>
            <w:vAlign w:val="top"/>
          </w:tcPr>
          <w:p w14:paraId="05644EED">
            <w:pPr>
              <w:pStyle w:val="6"/>
              <w:spacing w:before="72" w:line="229" w:lineRule="auto"/>
              <w:ind w:left="122"/>
            </w:pPr>
            <w:r>
              <w:rPr>
                <w:color w:val="231F20"/>
                <w:spacing w:val="8"/>
              </w:rPr>
              <w:t>网讯</w:t>
            </w:r>
            <w:r>
              <w:rPr>
                <w:color w:val="231F20"/>
              </w:rPr>
              <w:t>WX</w:t>
            </w:r>
            <w:r>
              <w:rPr>
                <w:color w:val="231F20"/>
                <w:spacing w:val="8"/>
              </w:rPr>
              <w:t>1860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8"/>
              </w:rPr>
              <w:t>网络芯片</w:t>
            </w:r>
          </w:p>
        </w:tc>
        <w:tc>
          <w:tcPr>
            <w:tcW w:w="1842" w:type="dxa"/>
            <w:vAlign w:val="top"/>
          </w:tcPr>
          <w:p w14:paraId="1D60E201">
            <w:pPr>
              <w:pStyle w:val="6"/>
              <w:spacing w:before="72" w:line="229" w:lineRule="auto"/>
              <w:ind w:left="110"/>
            </w:pPr>
            <w:r>
              <w:rPr>
                <w:color w:val="231F20"/>
                <w:spacing w:val="16"/>
              </w:rPr>
              <w:t>4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1BA76739">
            <w:pPr>
              <w:pStyle w:val="6"/>
              <w:spacing w:before="72" w:line="229" w:lineRule="auto"/>
              <w:ind w:left="111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1358" w:type="dxa"/>
            <w:tcBorders>
              <w:right w:val="nil"/>
            </w:tcBorders>
            <w:vAlign w:val="top"/>
          </w:tcPr>
          <w:p w14:paraId="154A806B">
            <w:pPr>
              <w:pStyle w:val="6"/>
              <w:spacing w:before="72" w:line="229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vAlign w:val="top"/>
          </w:tcPr>
          <w:p w14:paraId="3E5E49CD">
            <w:pPr>
              <w:pStyle w:val="6"/>
              <w:spacing w:before="72" w:line="229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  <w:tr w14:paraId="0EEB30BE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092EDC52">
            <w:pPr>
              <w:pStyle w:val="6"/>
              <w:spacing w:before="75" w:line="225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-0025-G4</w:t>
            </w:r>
            <w:r>
              <w:rPr>
                <w:color w:val="231F20"/>
              </w:rPr>
              <w:t>CT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2D95ECDD">
            <w:pPr>
              <w:pStyle w:val="6"/>
              <w:spacing w:before="75" w:line="225" w:lineRule="auto"/>
              <w:ind w:left="122"/>
            </w:pPr>
            <w:r>
              <w:rPr>
                <w:color w:val="231F20"/>
                <w:spacing w:val="8"/>
              </w:rPr>
              <w:t>网讯</w:t>
            </w:r>
            <w:r>
              <w:rPr>
                <w:color w:val="231F20"/>
              </w:rPr>
              <w:t>WX</w:t>
            </w:r>
            <w:r>
              <w:rPr>
                <w:color w:val="231F20"/>
                <w:spacing w:val="8"/>
              </w:rPr>
              <w:t>1860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8"/>
              </w:rPr>
              <w:t>网络芯片</w:t>
            </w:r>
          </w:p>
        </w:tc>
        <w:tc>
          <w:tcPr>
            <w:tcW w:w="1842" w:type="dxa"/>
            <w:shd w:val="clear" w:color="auto" w:fill="E7E6E6"/>
            <w:vAlign w:val="top"/>
          </w:tcPr>
          <w:p w14:paraId="3B059CC8">
            <w:pPr>
              <w:pStyle w:val="6"/>
              <w:spacing w:before="75" w:line="225" w:lineRule="auto"/>
              <w:ind w:left="110"/>
            </w:pPr>
            <w:r>
              <w:rPr>
                <w:color w:val="231F20"/>
                <w:spacing w:val="7"/>
              </w:rPr>
              <w:t>4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7"/>
              </w:rPr>
              <w:t>45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07B4C22B">
            <w:pPr>
              <w:pStyle w:val="6"/>
              <w:spacing w:before="75" w:line="225" w:lineRule="auto"/>
              <w:ind w:left="111"/>
            </w:pPr>
            <w:r>
              <w:rPr>
                <w:color w:val="231F20"/>
                <w:spacing w:val="5"/>
              </w:rPr>
              <w:t>2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5"/>
              </w:rPr>
              <w:t>组（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5"/>
              </w:rPr>
              <w:t>3）</w:t>
            </w:r>
          </w:p>
        </w:tc>
        <w:tc>
          <w:tcPr>
            <w:tcW w:w="1358" w:type="dxa"/>
            <w:tcBorders>
              <w:right w:val="nil"/>
            </w:tcBorders>
            <w:shd w:val="clear" w:color="auto" w:fill="E7E6E6"/>
            <w:vAlign w:val="top"/>
          </w:tcPr>
          <w:p w14:paraId="777C2D2E">
            <w:pPr>
              <w:pStyle w:val="6"/>
              <w:spacing w:before="75" w:line="225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7E6E6"/>
            <w:vAlign w:val="top"/>
          </w:tcPr>
          <w:p w14:paraId="5BF84648">
            <w:pPr>
              <w:pStyle w:val="6"/>
              <w:spacing w:before="75" w:line="225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  <w:tr w14:paraId="282873D1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324423ED">
            <w:pPr>
              <w:pStyle w:val="6"/>
              <w:spacing w:before="76" w:line="224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5"/>
              </w:rPr>
              <w:t>-0025-G4F1T</w:t>
            </w:r>
          </w:p>
        </w:tc>
        <w:tc>
          <w:tcPr>
            <w:tcW w:w="1843" w:type="dxa"/>
            <w:vAlign w:val="top"/>
          </w:tcPr>
          <w:p w14:paraId="472E57F8">
            <w:pPr>
              <w:pStyle w:val="6"/>
              <w:spacing w:before="76" w:line="224" w:lineRule="auto"/>
              <w:ind w:left="111"/>
            </w:pPr>
            <w:r>
              <w:rPr>
                <w:color w:val="231F20"/>
                <w:spacing w:val="5"/>
              </w:rPr>
              <w:t>沐创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color w:val="231F20"/>
                <w:spacing w:val="5"/>
              </w:rPr>
              <w:t>N400L-X4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5"/>
              </w:rPr>
              <w:t>网络芯片</w:t>
            </w:r>
          </w:p>
        </w:tc>
        <w:tc>
          <w:tcPr>
            <w:tcW w:w="1842" w:type="dxa"/>
            <w:vAlign w:val="top"/>
          </w:tcPr>
          <w:p w14:paraId="12CCB5F1">
            <w:pPr>
              <w:pStyle w:val="6"/>
              <w:spacing w:before="76" w:line="224" w:lineRule="auto"/>
              <w:ind w:left="110"/>
            </w:pPr>
            <w:r>
              <w:rPr>
                <w:color w:val="231F20"/>
                <w:spacing w:val="16"/>
              </w:rPr>
              <w:t>4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77EF1940">
            <w:pPr>
              <w:pStyle w:val="6"/>
              <w:spacing w:before="76" w:line="224" w:lineRule="auto"/>
              <w:ind w:left="111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1358" w:type="dxa"/>
            <w:tcBorders>
              <w:right w:val="nil"/>
            </w:tcBorders>
            <w:vAlign w:val="top"/>
          </w:tcPr>
          <w:p w14:paraId="7B631EA6">
            <w:pPr>
              <w:pStyle w:val="6"/>
              <w:spacing w:before="76" w:line="224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vAlign w:val="top"/>
          </w:tcPr>
          <w:p w14:paraId="6A70F2B3">
            <w:pPr>
              <w:pStyle w:val="6"/>
              <w:spacing w:before="76" w:line="224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  <w:tr w14:paraId="7D8BB2EE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2E358C94">
            <w:pPr>
              <w:pStyle w:val="6"/>
              <w:spacing w:before="76" w:line="224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5"/>
              </w:rPr>
              <w:t>-0025-G4C1T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4D7FBE65">
            <w:pPr>
              <w:pStyle w:val="6"/>
              <w:spacing w:before="76" w:line="224" w:lineRule="auto"/>
              <w:ind w:left="111"/>
            </w:pPr>
            <w:r>
              <w:rPr>
                <w:color w:val="231F20"/>
                <w:spacing w:val="5"/>
              </w:rPr>
              <w:t>沐创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5"/>
              </w:rPr>
              <w:t>N500L-</w:t>
            </w:r>
            <w:r>
              <w:rPr>
                <w:color w:val="231F20"/>
              </w:rPr>
              <w:t>AM</w:t>
            </w:r>
            <w:r>
              <w:rPr>
                <w:color w:val="231F20"/>
                <w:spacing w:val="5"/>
              </w:rPr>
              <w:t>4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5"/>
              </w:rPr>
              <w:t>网络芯片</w:t>
            </w:r>
          </w:p>
        </w:tc>
        <w:tc>
          <w:tcPr>
            <w:tcW w:w="1842" w:type="dxa"/>
            <w:shd w:val="clear" w:color="auto" w:fill="E7E6E6"/>
            <w:vAlign w:val="top"/>
          </w:tcPr>
          <w:p w14:paraId="780A3F10">
            <w:pPr>
              <w:pStyle w:val="6"/>
              <w:spacing w:before="76" w:line="224" w:lineRule="auto"/>
              <w:ind w:left="110"/>
            </w:pPr>
            <w:r>
              <w:rPr>
                <w:color w:val="231F20"/>
                <w:spacing w:val="7"/>
              </w:rPr>
              <w:t>4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7"/>
              </w:rPr>
              <w:t>45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69B0AA71">
            <w:pPr>
              <w:pStyle w:val="6"/>
              <w:spacing w:before="76" w:line="224" w:lineRule="auto"/>
              <w:ind w:left="111"/>
            </w:pPr>
            <w:r>
              <w:rPr>
                <w:color w:val="231F20"/>
                <w:spacing w:val="5"/>
              </w:rPr>
              <w:t>2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5"/>
              </w:rPr>
              <w:t>组（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5"/>
              </w:rPr>
              <w:t>3）</w:t>
            </w:r>
          </w:p>
        </w:tc>
        <w:tc>
          <w:tcPr>
            <w:tcW w:w="1358" w:type="dxa"/>
            <w:tcBorders>
              <w:right w:val="nil"/>
            </w:tcBorders>
            <w:shd w:val="clear" w:color="auto" w:fill="E7E6E6"/>
            <w:vAlign w:val="top"/>
          </w:tcPr>
          <w:p w14:paraId="467CD8B0">
            <w:pPr>
              <w:pStyle w:val="6"/>
              <w:spacing w:before="76" w:line="224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7E6E6"/>
            <w:vAlign w:val="top"/>
          </w:tcPr>
          <w:p w14:paraId="67A64AE0">
            <w:pPr>
              <w:pStyle w:val="6"/>
              <w:spacing w:before="76" w:line="224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  <w:tr w14:paraId="0B0C033B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1E6C57BF">
            <w:pPr>
              <w:pStyle w:val="6"/>
              <w:spacing w:before="77" w:line="224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-0025-G8</w:t>
            </w:r>
            <w:r>
              <w:rPr>
                <w:color w:val="231F20"/>
              </w:rPr>
              <w:t>FT</w:t>
            </w:r>
          </w:p>
        </w:tc>
        <w:tc>
          <w:tcPr>
            <w:tcW w:w="1843" w:type="dxa"/>
            <w:vAlign w:val="top"/>
          </w:tcPr>
          <w:p w14:paraId="1AB55C91">
            <w:pPr>
              <w:pStyle w:val="6"/>
              <w:spacing w:before="77" w:line="224" w:lineRule="auto"/>
              <w:ind w:left="111"/>
            </w:pPr>
            <w:r>
              <w:rPr>
                <w:color w:val="231F20"/>
                <w:spacing w:val="7"/>
              </w:rPr>
              <w:t>沐创N10L-X8</w:t>
            </w:r>
            <w:r>
              <w:rPr>
                <w:color w:val="231F20"/>
                <w:spacing w:val="34"/>
              </w:rPr>
              <w:t xml:space="preserve"> </w:t>
            </w:r>
            <w:r>
              <w:rPr>
                <w:color w:val="231F20"/>
                <w:spacing w:val="7"/>
              </w:rPr>
              <w:t>网络芯片</w:t>
            </w:r>
          </w:p>
        </w:tc>
        <w:tc>
          <w:tcPr>
            <w:tcW w:w="1842" w:type="dxa"/>
            <w:vAlign w:val="top"/>
          </w:tcPr>
          <w:p w14:paraId="6ADCF314">
            <w:pPr>
              <w:pStyle w:val="6"/>
              <w:spacing w:before="77" w:line="224" w:lineRule="auto"/>
              <w:ind w:left="112"/>
            </w:pPr>
            <w:r>
              <w:rPr>
                <w:color w:val="231F20"/>
                <w:spacing w:val="15"/>
              </w:rPr>
              <w:t>8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607D6539">
            <w:pPr>
              <w:pStyle w:val="6"/>
              <w:spacing w:before="77" w:line="224" w:lineRule="auto"/>
              <w:ind w:left="111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1358" w:type="dxa"/>
            <w:tcBorders>
              <w:right w:val="nil"/>
            </w:tcBorders>
            <w:vAlign w:val="top"/>
          </w:tcPr>
          <w:p w14:paraId="62A56883">
            <w:pPr>
              <w:pStyle w:val="6"/>
              <w:spacing w:before="77" w:line="224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vAlign w:val="top"/>
          </w:tcPr>
          <w:p w14:paraId="40DAC758">
            <w:pPr>
              <w:pStyle w:val="6"/>
              <w:spacing w:before="77" w:line="224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  <w:tr w14:paraId="0420089F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2FD9A175">
            <w:pPr>
              <w:pStyle w:val="6"/>
              <w:spacing w:before="76" w:line="225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7"/>
              </w:rPr>
              <w:t>-0025-G8</w:t>
            </w:r>
            <w:r>
              <w:rPr>
                <w:color w:val="231F20"/>
              </w:rPr>
              <w:t>CT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65C15B84">
            <w:pPr>
              <w:pStyle w:val="6"/>
              <w:spacing w:before="76" w:line="225" w:lineRule="auto"/>
              <w:ind w:left="111"/>
            </w:pPr>
            <w:r>
              <w:rPr>
                <w:color w:val="231F20"/>
                <w:spacing w:val="7"/>
              </w:rPr>
              <w:t>沐创N10L-X8</w:t>
            </w:r>
            <w:r>
              <w:rPr>
                <w:color w:val="231F20"/>
                <w:spacing w:val="34"/>
              </w:rPr>
              <w:t xml:space="preserve"> </w:t>
            </w:r>
            <w:r>
              <w:rPr>
                <w:color w:val="231F20"/>
                <w:spacing w:val="7"/>
              </w:rPr>
              <w:t>网络芯片</w:t>
            </w:r>
          </w:p>
        </w:tc>
        <w:tc>
          <w:tcPr>
            <w:tcW w:w="1842" w:type="dxa"/>
            <w:shd w:val="clear" w:color="auto" w:fill="E7E6E6"/>
            <w:vAlign w:val="top"/>
          </w:tcPr>
          <w:p w14:paraId="7833726E">
            <w:pPr>
              <w:pStyle w:val="6"/>
              <w:spacing w:before="76" w:line="225" w:lineRule="auto"/>
              <w:ind w:left="112"/>
            </w:pPr>
            <w:r>
              <w:rPr>
                <w:color w:val="231F20"/>
                <w:spacing w:val="7"/>
              </w:rPr>
              <w:t>8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7"/>
              </w:rPr>
              <w:t>45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7D577D73">
            <w:pPr>
              <w:pStyle w:val="6"/>
              <w:spacing w:before="76" w:line="225" w:lineRule="auto"/>
              <w:ind w:left="109"/>
            </w:pPr>
            <w:r>
              <w:rPr>
                <w:color w:val="231F20"/>
                <w:spacing w:val="7"/>
              </w:rPr>
              <w:t>4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7"/>
              </w:rPr>
              <w:t>组（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7"/>
              </w:rPr>
              <w:t>3)</w:t>
            </w:r>
          </w:p>
        </w:tc>
        <w:tc>
          <w:tcPr>
            <w:tcW w:w="1358" w:type="dxa"/>
            <w:tcBorders>
              <w:right w:val="nil"/>
            </w:tcBorders>
            <w:shd w:val="clear" w:color="auto" w:fill="E7E6E6"/>
            <w:vAlign w:val="top"/>
          </w:tcPr>
          <w:p w14:paraId="359E7001">
            <w:pPr>
              <w:pStyle w:val="6"/>
              <w:spacing w:before="76" w:line="225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7E6E6"/>
            <w:vAlign w:val="top"/>
          </w:tcPr>
          <w:p w14:paraId="0B02C176">
            <w:pPr>
              <w:pStyle w:val="6"/>
              <w:spacing w:before="76" w:line="225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  <w:tr w14:paraId="0457EFFD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21BF639F">
            <w:pPr>
              <w:pStyle w:val="6"/>
              <w:spacing w:before="76" w:line="225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6"/>
              </w:rPr>
              <w:t>-0025-G4C4</w:t>
            </w:r>
            <w:r>
              <w:rPr>
                <w:color w:val="231F20"/>
              </w:rPr>
              <w:t>FT</w:t>
            </w:r>
          </w:p>
        </w:tc>
        <w:tc>
          <w:tcPr>
            <w:tcW w:w="1843" w:type="dxa"/>
            <w:vAlign w:val="top"/>
          </w:tcPr>
          <w:p w14:paraId="4346F51F">
            <w:pPr>
              <w:pStyle w:val="6"/>
              <w:spacing w:before="76" w:line="225" w:lineRule="auto"/>
              <w:ind w:left="111"/>
            </w:pPr>
            <w:r>
              <w:rPr>
                <w:color w:val="231F20"/>
                <w:spacing w:val="7"/>
              </w:rPr>
              <w:t>沐创N10L-X8</w:t>
            </w:r>
            <w:r>
              <w:rPr>
                <w:color w:val="231F20"/>
                <w:spacing w:val="34"/>
              </w:rPr>
              <w:t xml:space="preserve"> </w:t>
            </w:r>
            <w:r>
              <w:rPr>
                <w:color w:val="231F20"/>
                <w:spacing w:val="7"/>
              </w:rPr>
              <w:t>网络芯片</w:t>
            </w:r>
          </w:p>
        </w:tc>
        <w:tc>
          <w:tcPr>
            <w:tcW w:w="1842" w:type="dxa"/>
            <w:vAlign w:val="top"/>
          </w:tcPr>
          <w:p w14:paraId="4029DD0D">
            <w:pPr>
              <w:pStyle w:val="6"/>
              <w:spacing w:before="76" w:line="225" w:lineRule="auto"/>
              <w:ind w:left="110"/>
            </w:pPr>
            <w:r>
              <w:rPr>
                <w:color w:val="231F20"/>
                <w:spacing w:val="8"/>
              </w:rPr>
              <w:t>4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RJ</w:t>
            </w:r>
            <w:r>
              <w:rPr>
                <w:color w:val="231F20"/>
                <w:spacing w:val="8"/>
              </w:rPr>
              <w:t>45，4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GbE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SFP</w:t>
            </w:r>
          </w:p>
        </w:tc>
        <w:tc>
          <w:tcPr>
            <w:tcW w:w="1985" w:type="dxa"/>
            <w:vAlign w:val="top"/>
          </w:tcPr>
          <w:p w14:paraId="5C02F6B1">
            <w:pPr>
              <w:pStyle w:val="6"/>
              <w:spacing w:before="76" w:line="225" w:lineRule="auto"/>
              <w:ind w:left="111"/>
            </w:pPr>
            <w:r>
              <w:rPr>
                <w:color w:val="231F20"/>
                <w:spacing w:val="10"/>
              </w:rPr>
              <w:t>2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10"/>
              </w:rPr>
              <w:t>组光口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color w:val="231F20"/>
              </w:rPr>
              <w:t>Bypass</w:t>
            </w:r>
            <w:r>
              <w:rPr>
                <w:color w:val="231F20"/>
                <w:spacing w:val="10"/>
              </w:rPr>
              <w:t>（</w:t>
            </w:r>
            <w:r>
              <w:rPr>
                <w:color w:val="231F20"/>
              </w:rPr>
              <w:t>Gen</w:t>
            </w:r>
            <w:r>
              <w:rPr>
                <w:color w:val="231F20"/>
                <w:spacing w:val="10"/>
              </w:rPr>
              <w:t>3）</w:t>
            </w:r>
          </w:p>
        </w:tc>
        <w:tc>
          <w:tcPr>
            <w:tcW w:w="1358" w:type="dxa"/>
            <w:tcBorders>
              <w:right w:val="nil"/>
            </w:tcBorders>
            <w:vAlign w:val="top"/>
          </w:tcPr>
          <w:p w14:paraId="01638778">
            <w:pPr>
              <w:pStyle w:val="6"/>
              <w:spacing w:before="76" w:line="225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vAlign w:val="top"/>
          </w:tcPr>
          <w:p w14:paraId="4D5223BD">
            <w:pPr>
              <w:pStyle w:val="6"/>
              <w:spacing w:before="76" w:line="225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  <w:tr w14:paraId="29207EDA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26" w:type="dxa"/>
            <w:tcBorders>
              <w:left w:val="nil"/>
            </w:tcBorders>
            <w:shd w:val="clear" w:color="auto" w:fill="E7E6E6"/>
            <w:vAlign w:val="top"/>
          </w:tcPr>
          <w:p w14:paraId="4BE55A9F">
            <w:pPr>
              <w:pStyle w:val="6"/>
              <w:spacing w:before="78" w:line="222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8"/>
              </w:rPr>
              <w:t>-0025-G2</w:t>
            </w:r>
            <w:r>
              <w:rPr>
                <w:color w:val="231F20"/>
              </w:rPr>
              <w:t>WFT</w:t>
            </w:r>
          </w:p>
        </w:tc>
        <w:tc>
          <w:tcPr>
            <w:tcW w:w="1843" w:type="dxa"/>
            <w:shd w:val="clear" w:color="auto" w:fill="E7E6E6"/>
            <w:vAlign w:val="top"/>
          </w:tcPr>
          <w:p w14:paraId="5B0482C5">
            <w:pPr>
              <w:pStyle w:val="6"/>
              <w:spacing w:before="78" w:line="222" w:lineRule="auto"/>
              <w:ind w:left="111"/>
            </w:pPr>
            <w:r>
              <w:rPr>
                <w:color w:val="231F20"/>
                <w:spacing w:val="7"/>
              </w:rPr>
              <w:t>沐创N10G-X2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7"/>
              </w:rPr>
              <w:t>网络芯片</w:t>
            </w:r>
          </w:p>
        </w:tc>
        <w:tc>
          <w:tcPr>
            <w:tcW w:w="1842" w:type="dxa"/>
            <w:shd w:val="clear" w:color="auto" w:fill="E7E6E6"/>
            <w:vAlign w:val="top"/>
          </w:tcPr>
          <w:p w14:paraId="4C648A48">
            <w:pPr>
              <w:pStyle w:val="6"/>
              <w:spacing w:before="78" w:line="222" w:lineRule="auto"/>
              <w:ind w:left="113"/>
            </w:pPr>
            <w:r>
              <w:rPr>
                <w:color w:val="231F20"/>
                <w:spacing w:val="1"/>
              </w:rPr>
              <w:t>2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1"/>
              </w:rPr>
              <w:t>x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1"/>
              </w:rPr>
              <w:t>10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  <w:r>
              <w:rPr>
                <w:color w:val="231F20"/>
                <w:spacing w:val="1"/>
              </w:rPr>
              <w:t>+</w:t>
            </w:r>
          </w:p>
        </w:tc>
        <w:tc>
          <w:tcPr>
            <w:tcW w:w="1985" w:type="dxa"/>
            <w:shd w:val="clear" w:color="auto" w:fill="E7E6E6"/>
            <w:vAlign w:val="top"/>
          </w:tcPr>
          <w:p w14:paraId="03D8A96C">
            <w:pPr>
              <w:pStyle w:val="6"/>
              <w:spacing w:before="78" w:line="222" w:lineRule="auto"/>
              <w:ind w:left="111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1358" w:type="dxa"/>
            <w:tcBorders>
              <w:right w:val="nil"/>
            </w:tcBorders>
            <w:shd w:val="clear" w:color="auto" w:fill="E7E6E6"/>
            <w:vAlign w:val="top"/>
          </w:tcPr>
          <w:p w14:paraId="1B54B627">
            <w:pPr>
              <w:pStyle w:val="6"/>
              <w:spacing w:before="78" w:line="222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7E6E6"/>
            <w:vAlign w:val="top"/>
          </w:tcPr>
          <w:p w14:paraId="4ECFA388">
            <w:pPr>
              <w:pStyle w:val="6"/>
              <w:spacing w:before="78" w:line="222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  <w:tr w14:paraId="484305DD">
        <w:tblPrEx>
          <w:tblBorders>
            <w:top w:val="single" w:color="939598" w:sz="2" w:space="0"/>
            <w:left w:val="single" w:color="939598" w:sz="2" w:space="0"/>
            <w:bottom w:val="single" w:color="939598" w:sz="2" w:space="0"/>
            <w:right w:val="single" w:color="939598" w:sz="2" w:space="0"/>
            <w:insideH w:val="single" w:color="939598" w:sz="2" w:space="0"/>
            <w:insideV w:val="single" w:color="939598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26" w:type="dxa"/>
            <w:tcBorders>
              <w:left w:val="nil"/>
            </w:tcBorders>
            <w:vAlign w:val="top"/>
          </w:tcPr>
          <w:p w14:paraId="6ED7436F">
            <w:pPr>
              <w:pStyle w:val="6"/>
              <w:spacing w:before="77" w:line="229" w:lineRule="auto"/>
              <w:ind w:left="111"/>
            </w:pPr>
            <w:r>
              <w:rPr>
                <w:color w:val="231F20"/>
              </w:rPr>
              <w:t>GAS</w:t>
            </w:r>
            <w:r>
              <w:rPr>
                <w:color w:val="231F20"/>
                <w:spacing w:val="8"/>
              </w:rPr>
              <w:t>-0025-G4</w:t>
            </w:r>
            <w:r>
              <w:rPr>
                <w:color w:val="231F20"/>
              </w:rPr>
              <w:t>WFT</w:t>
            </w:r>
          </w:p>
        </w:tc>
        <w:tc>
          <w:tcPr>
            <w:tcW w:w="1843" w:type="dxa"/>
            <w:vAlign w:val="top"/>
          </w:tcPr>
          <w:p w14:paraId="3DA8C4C4">
            <w:pPr>
              <w:pStyle w:val="6"/>
              <w:spacing w:before="77" w:line="229" w:lineRule="auto"/>
              <w:ind w:left="111"/>
            </w:pPr>
            <w:r>
              <w:rPr>
                <w:color w:val="231F20"/>
                <w:spacing w:val="7"/>
              </w:rPr>
              <w:t>沐创N10G-X4</w:t>
            </w:r>
            <w:r>
              <w:rPr>
                <w:color w:val="231F20"/>
                <w:spacing w:val="34"/>
              </w:rPr>
              <w:t xml:space="preserve"> </w:t>
            </w:r>
            <w:r>
              <w:rPr>
                <w:color w:val="231F20"/>
                <w:spacing w:val="7"/>
              </w:rPr>
              <w:t>网络芯片</w:t>
            </w:r>
          </w:p>
        </w:tc>
        <w:tc>
          <w:tcPr>
            <w:tcW w:w="1842" w:type="dxa"/>
            <w:vAlign w:val="top"/>
          </w:tcPr>
          <w:p w14:paraId="10311F35">
            <w:pPr>
              <w:pStyle w:val="6"/>
              <w:spacing w:before="77" w:line="229" w:lineRule="auto"/>
              <w:ind w:left="110"/>
            </w:pPr>
            <w:r>
              <w:rPr>
                <w:color w:val="231F20"/>
                <w:spacing w:val="1"/>
              </w:rPr>
              <w:t>4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1"/>
              </w:rPr>
              <w:t>x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1"/>
              </w:rPr>
              <w:t>10</w:t>
            </w:r>
            <w:r>
              <w:rPr>
                <w:color w:val="231F20"/>
              </w:rPr>
              <w:t>G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SFP</w:t>
            </w:r>
            <w:r>
              <w:rPr>
                <w:color w:val="231F20"/>
                <w:spacing w:val="1"/>
              </w:rPr>
              <w:t>+</w:t>
            </w:r>
          </w:p>
        </w:tc>
        <w:tc>
          <w:tcPr>
            <w:tcW w:w="1985" w:type="dxa"/>
            <w:vAlign w:val="top"/>
          </w:tcPr>
          <w:p w14:paraId="4FCB86C5">
            <w:pPr>
              <w:pStyle w:val="6"/>
              <w:spacing w:before="77" w:line="229" w:lineRule="auto"/>
              <w:ind w:left="111"/>
            </w:pPr>
            <w:r>
              <w:rPr>
                <w:color w:val="231F20"/>
                <w:spacing w:val="2"/>
              </w:rPr>
              <w:t>无</w:t>
            </w:r>
          </w:p>
        </w:tc>
        <w:tc>
          <w:tcPr>
            <w:tcW w:w="1358" w:type="dxa"/>
            <w:tcBorders>
              <w:right w:val="nil"/>
            </w:tcBorders>
            <w:vAlign w:val="top"/>
          </w:tcPr>
          <w:p w14:paraId="2BD8E5FE">
            <w:pPr>
              <w:pStyle w:val="6"/>
              <w:spacing w:before="77" w:line="229" w:lineRule="auto"/>
              <w:ind w:left="1048"/>
            </w:pPr>
            <w:r>
              <w:rPr>
                <w:color w:val="231F20"/>
                <w:spacing w:val="3"/>
              </w:rPr>
              <w:t>PCIe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vAlign w:val="top"/>
          </w:tcPr>
          <w:p w14:paraId="2CD601DE">
            <w:pPr>
              <w:pStyle w:val="6"/>
              <w:spacing w:before="77" w:line="229" w:lineRule="auto"/>
              <w:ind w:left="43"/>
            </w:pPr>
            <w:r>
              <w:rPr>
                <w:color w:val="231F20"/>
                <w:spacing w:val="1"/>
              </w:rPr>
              <w:t>8X</w:t>
            </w:r>
          </w:p>
        </w:tc>
      </w:tr>
    </w:tbl>
    <w:p w14:paraId="7330E408">
      <w:pPr>
        <w:spacing w:before="237" w:line="238" w:lineRule="auto"/>
        <w:ind w:left="6493"/>
        <w:rPr>
          <w:rFonts w:ascii="宋体" w:hAnsi="宋体" w:eastAsia="宋体" w:cs="宋体"/>
          <w:sz w:val="10"/>
          <w:szCs w:val="10"/>
        </w:rPr>
      </w:pPr>
    </w:p>
    <w:sectPr>
      <w:headerReference r:id="rId5" w:type="default"/>
      <w:pgSz w:w="11906" w:h="16838"/>
      <w:pgMar w:top="400" w:right="0" w:bottom="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A4D6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2E908BE"/>
    <w:rsid w:val="716C13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28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772</Words>
  <Characters>1805</Characters>
  <TotalTime>2</TotalTime>
  <ScaleCrop>false</ScaleCrop>
  <LinksUpToDate>false</LinksUpToDate>
  <CharactersWithSpaces>2034</CharactersWithSpaces>
  <Application>WPS Office_12.1.0.26373_F1E327BC-269C-435d-A152-05C5408002CA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2025-12-29T17:05:00Z</dcterms:created>
  <dc:creator>碧落</dc:creator>
  <cp:lastModifiedBy>itsw163com</cp:lastModifiedBy>
  <dcterms:modified xsi:type="dcterms:W3CDTF">2026-05-20T06:56:03Z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2026-05-20T13:54:13Z</vt:filetime>
  </property>
  <property fmtid="{D5CDD505-2E9C-101B-9397-08002B2CF9AE}" pid="4" name="KSOTemplateDocerSaveRecord">
    <vt:lpwstr>eyJoZGlkIjoiODViOTRhZjdkMWRlYWEyODJiNTJmN2QwY2EyOWE4ZGYiLCJ1c2VySWQiOiI3NTM4NDYxIn0=</vt:lpwstr>
  </property>
  <property fmtid="{D5CDD505-2E9C-101B-9397-08002B2CF9AE}" pid="5" name="KSOProductBuildVer">
    <vt:lpwstr>2052-12.1.0.26373</vt:lpwstr>
  </property>
  <property fmtid="{D5CDD505-2E9C-101B-9397-08002B2CF9AE}" pid="6" name="ICV">
    <vt:lpwstr>74398E62ED6E45D39D3941B23C1CCD9E_12</vt:lpwstr>
  </property>
</Properties>
</file>